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
      <w:pPr>
        <w:widowControl/>
        <w:jc w:val="left"/>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835660</wp:posOffset>
                </wp:positionV>
                <wp:extent cx="1388745" cy="6385560"/>
                <wp:effectExtent l="0" t="0" r="1905" b="0"/>
                <wp:wrapNone/>
                <wp:docPr id="1" name="文本框 1"/>
                <wp:cNvGraphicFramePr/>
                <a:graphic xmlns:a="http://schemas.openxmlformats.org/drawingml/2006/main">
                  <a:graphicData uri="http://schemas.microsoft.com/office/word/2010/wordprocessingShape">
                    <wps:wsp>
                      <wps:cNvSpPr txBox="1"/>
                      <wps:spPr>
                        <a:xfrm>
                          <a:off x="0" y="0"/>
                          <a:ext cx="1389017" cy="6385560"/>
                        </a:xfrm>
                        <a:prstGeom prst="rect">
                          <a:avLst/>
                        </a:prstGeom>
                        <a:solidFill>
                          <a:schemeClr val="lt1"/>
                        </a:solidFill>
                        <a:ln w="6350">
                          <a:noFill/>
                        </a:ln>
                      </wps:spPr>
                      <wps:txbx>
                        <w:txbxContent>
                          <w:p>
                            <w:pPr>
                              <w:rPr>
                                <w:sz w:val="96"/>
                                <w:szCs w:val="96"/>
                              </w:rPr>
                            </w:pPr>
                            <w:r>
                              <w:rPr>
                                <w:rFonts w:hint="default"/>
                                <w:sz w:val="96"/>
                                <w:szCs w:val="96"/>
                              </w:rPr>
                              <w:t>逢考必查</w:t>
                            </w:r>
                            <w:r>
                              <w:rPr>
                                <w:rFonts w:hint="eastAsia"/>
                                <w:sz w:val="96"/>
                                <w:szCs w:val="96"/>
                              </w:rPr>
                              <w:t>系统操作手册</w:t>
                            </w:r>
                          </w:p>
                          <w:p>
                            <w:pPr>
                              <w:rPr>
                                <w:sz w:val="96"/>
                                <w:szCs w:val="96"/>
                              </w:rPr>
                            </w:pPr>
                          </w:p>
                        </w:txbxContent>
                      </wps:txbx>
                      <wps:bodyPr rot="0" spcFirstLastPara="0" vertOverflow="overflow" horzOverflow="overflow" vert="eaVert"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top:65.8pt;height:502.8pt;width:109.35pt;mso-position-horizontal:center;mso-position-horizontal-relative:margin;z-index:251659264;mso-width-relative:page;mso-height-relative:page;" fillcolor="#FFFFFF [3201]" filled="t" stroked="f" coordsize="21600,21600" o:gfxdata="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">
                <v:fill on="t" focussize="0,0"/>
                <v:stroke on="f" weight="0.5pt"/>
                <v:imagedata o:title=""/>
                <o:lock v:ext="edit" aspectratio="f"/>
                <v:textbox style="layout-flow:vertical-ideographic;">
                  <w:txbxContent>
                    <w:p>
                      <w:pPr>
                        <w:rPr>
                          <w:sz w:val="96"/>
                          <w:szCs w:val="96"/>
                        </w:rPr>
                      </w:pPr>
                      <w:r>
                        <w:rPr>
                          <w:rFonts w:hint="default"/>
                          <w:sz w:val="96"/>
                          <w:szCs w:val="96"/>
                        </w:rPr>
                        <w:t>逢考必查</w:t>
                      </w:r>
                      <w:r>
                        <w:rPr>
                          <w:rFonts w:hint="eastAsia"/>
                          <w:sz w:val="96"/>
                          <w:szCs w:val="96"/>
                        </w:rPr>
                        <w:t>系统操作手册</w:t>
                      </w:r>
                    </w:p>
                    <w:p>
                      <w:pPr>
                        <w:rPr>
                          <w:sz w:val="96"/>
                          <w:szCs w:val="96"/>
                        </w:rPr>
                      </w:pPr>
                    </w:p>
                  </w:txbxContent>
                </v:textbox>
              </v:shape>
            </w:pict>
          </mc:Fallback>
        </mc:AlternateContent>
      </w:r>
      <w:r>
        <w:br w:type="page"/>
      </w:r>
    </w:p>
    <w:sdt>
      <w:sdtPr>
        <w:rPr>
          <w:rFonts w:asciiTheme="minorHAnsi" w:hAnsiTheme="minorHAnsi" w:eastAsiaTheme="minorEastAsia" w:cstheme="minorBidi"/>
          <w:color w:val="auto"/>
          <w:kern w:val="2"/>
          <w:sz w:val="21"/>
          <w:szCs w:val="22"/>
          <w:lang w:val="zh-CN"/>
        </w:rPr>
        <w:id w:val="1417289985"/>
      </w:sdtPr>
      <w:sdtEndPr>
        <w:rPr>
          <w:rFonts w:asciiTheme="minorHAnsi" w:hAnsiTheme="minorHAnsi" w:eastAsiaTheme="minorEastAsia" w:cstheme="minorBidi"/>
          <w:b/>
          <w:bCs/>
          <w:color w:val="auto"/>
          <w:kern w:val="2"/>
          <w:sz w:val="21"/>
          <w:szCs w:val="22"/>
          <w:lang w:val="zh-CN"/>
        </w:rPr>
      </w:sdtEndPr>
      <w:sdtContent>
        <w:p>
          <w:pPr>
            <w:spacing w:before="0" w:beforeLines="0" w:after="0" w:afterLines="0" w:line="240" w:lineRule="auto"/>
            <w:ind w:left="0" w:leftChars="0" w:right="0" w:rightChars="0" w:firstLine="0" w:firstLineChars="0"/>
            <w:jc w:val="center"/>
          </w:pPr>
          <w:r>
            <w:rPr>
              <w:rFonts w:ascii="宋体" w:hAnsi="宋体" w:eastAsia="宋体"/>
              <w:sz w:val="21"/>
            </w:rPr>
            <w:t>目录</w:t>
          </w:r>
        </w:p>
        <w:p>
          <w:pPr>
            <w:pStyle w:val="7"/>
            <w:tabs>
              <w:tab w:val="right" w:leader="dot" w:pos="8306"/>
            </w:tabs>
          </w:pPr>
          <w:r>
            <w:rPr>
              <w:b/>
              <w:bCs/>
              <w:lang w:val="zh-CN"/>
            </w:rPr>
            <w:fldChar w:fldCharType="begin"/>
          </w:r>
          <w:r>
            <w:rPr>
              <w:b/>
              <w:bCs/>
              <w:lang w:val="zh-CN"/>
            </w:rPr>
            <w:instrText xml:space="preserve"> TOC \o "1-3" \h \z \u </w:instrText>
          </w:r>
          <w:r>
            <w:rPr>
              <w:b/>
              <w:bCs/>
              <w:lang w:val="zh-CN"/>
            </w:rPr>
            <w:fldChar w:fldCharType="separate"/>
          </w:r>
          <w:r>
            <w:rPr>
              <w:bCs/>
              <w:lang w:val="zh-CN"/>
            </w:rPr>
            <w:fldChar w:fldCharType="begin"/>
          </w:r>
          <w:r>
            <w:rPr>
              <w:bCs/>
              <w:lang w:val="zh-CN"/>
            </w:rPr>
            <w:instrText xml:space="preserve"> HYPERLINK \l _Toc1662093845 </w:instrText>
          </w:r>
          <w:r>
            <w:rPr>
              <w:bCs/>
              <w:lang w:val="zh-CN"/>
            </w:rPr>
            <w:fldChar w:fldCharType="separate"/>
          </w:r>
          <w:r>
            <w:rPr>
              <w:rFonts w:hint="default"/>
              <w:lang w:eastAsia="zh-CN"/>
            </w:rPr>
            <w:t>管理模块</w:t>
          </w:r>
          <w:r>
            <w:tab/>
          </w:r>
          <w:r>
            <w:fldChar w:fldCharType="begin"/>
          </w:r>
          <w:r>
            <w:instrText xml:space="preserve"> PAGEREF _Toc1662093845 </w:instrText>
          </w:r>
          <w:r>
            <w:fldChar w:fldCharType="separate"/>
          </w:r>
          <w:r>
            <w:t>3</w:t>
          </w:r>
          <w:r>
            <w:fldChar w:fldCharType="end"/>
          </w:r>
          <w:r>
            <w:rPr>
              <w:bCs/>
              <w:lang w:val="zh-CN"/>
            </w:rPr>
            <w:fldChar w:fldCharType="end"/>
          </w:r>
        </w:p>
        <w:p>
          <w:pPr>
            <w:pStyle w:val="8"/>
            <w:tabs>
              <w:tab w:val="right" w:leader="dot" w:pos="8306"/>
            </w:tabs>
          </w:pPr>
          <w:r>
            <w:rPr>
              <w:bCs/>
              <w:lang w:val="zh-CN"/>
            </w:rPr>
            <w:fldChar w:fldCharType="begin"/>
          </w:r>
          <w:r>
            <w:rPr>
              <w:bCs/>
              <w:lang w:val="zh-CN"/>
            </w:rPr>
            <w:instrText xml:space="preserve"> HYPERLINK \l _Toc343972739 </w:instrText>
          </w:r>
          <w:r>
            <w:rPr>
              <w:bCs/>
              <w:lang w:val="zh-CN"/>
            </w:rPr>
            <w:fldChar w:fldCharType="separate"/>
          </w:r>
          <w:r>
            <w:rPr>
              <w:rFonts w:hint="default"/>
              <w:lang w:eastAsia="zh-CN"/>
            </w:rPr>
            <w:t>业务管理</w:t>
          </w:r>
          <w:r>
            <w:tab/>
          </w:r>
          <w:r>
            <w:fldChar w:fldCharType="begin"/>
          </w:r>
          <w:r>
            <w:instrText xml:space="preserve"> PAGEREF _Toc343972739 </w:instrText>
          </w:r>
          <w:r>
            <w:fldChar w:fldCharType="separate"/>
          </w:r>
          <w:r>
            <w:t>3</w:t>
          </w:r>
          <w:r>
            <w:fldChar w:fldCharType="end"/>
          </w:r>
          <w:r>
            <w:rPr>
              <w:bCs/>
              <w:lang w:val="zh-CN"/>
            </w:rPr>
            <w:fldChar w:fldCharType="end"/>
          </w:r>
        </w:p>
        <w:p>
          <w:pPr>
            <w:pStyle w:val="8"/>
            <w:tabs>
              <w:tab w:val="right" w:leader="dot" w:pos="8306"/>
            </w:tabs>
          </w:pPr>
          <w:r>
            <w:rPr>
              <w:bCs/>
              <w:lang w:val="zh-CN"/>
            </w:rPr>
            <w:fldChar w:fldCharType="begin"/>
          </w:r>
          <w:r>
            <w:rPr>
              <w:bCs/>
              <w:lang w:val="zh-CN"/>
            </w:rPr>
            <w:instrText xml:space="preserve"> HYPERLINK \l _Toc123846649 </w:instrText>
          </w:r>
          <w:r>
            <w:rPr>
              <w:bCs/>
              <w:lang w:val="zh-CN"/>
            </w:rPr>
            <w:fldChar w:fldCharType="separate"/>
          </w:r>
          <w:r>
            <w:rPr>
              <w:rFonts w:hint="default"/>
              <w:lang w:eastAsia="zh-CN"/>
            </w:rPr>
            <w:t>系统管理</w:t>
          </w:r>
          <w:r>
            <w:tab/>
          </w:r>
          <w:r>
            <w:fldChar w:fldCharType="begin"/>
          </w:r>
          <w:r>
            <w:instrText xml:space="preserve"> PAGEREF _Toc123846649 </w:instrText>
          </w:r>
          <w:r>
            <w:fldChar w:fldCharType="separate"/>
          </w:r>
          <w:r>
            <w:t>3</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_Toc578975800 </w:instrText>
          </w:r>
          <w:r>
            <w:rPr>
              <w:bCs/>
              <w:lang w:val="zh-CN"/>
            </w:rPr>
            <w:fldChar w:fldCharType="separate"/>
          </w:r>
          <w:r>
            <w:rPr>
              <w:rFonts w:hint="default"/>
              <w:lang w:eastAsia="zh-CN"/>
            </w:rPr>
            <w:t>管理</w:t>
          </w:r>
          <w:r>
            <w:rPr>
              <w:rFonts w:hint="eastAsia"/>
              <w:lang w:val="en-US" w:eastAsia="zh-CN"/>
            </w:rPr>
            <w:t>系统</w:t>
          </w:r>
          <w:r>
            <w:rPr>
              <w:rFonts w:hint="default"/>
              <w:lang w:eastAsia="zh-CN"/>
            </w:rPr>
            <w:t>操作</w:t>
          </w:r>
          <w:r>
            <w:tab/>
          </w:r>
          <w:r>
            <w:fldChar w:fldCharType="begin"/>
          </w:r>
          <w:r>
            <w:instrText xml:space="preserve"> PAGEREF _Toc578975800 </w:instrText>
          </w:r>
          <w:r>
            <w:fldChar w:fldCharType="separate"/>
          </w:r>
          <w:r>
            <w:t>4</w:t>
          </w:r>
          <w:r>
            <w:fldChar w:fldCharType="end"/>
          </w:r>
          <w:r>
            <w:rPr>
              <w:bCs/>
              <w:lang w:val="zh-CN"/>
            </w:rPr>
            <w:fldChar w:fldCharType="end"/>
          </w:r>
        </w:p>
        <w:p>
          <w:pPr>
            <w:pStyle w:val="8"/>
            <w:tabs>
              <w:tab w:val="right" w:leader="dot" w:pos="8306"/>
            </w:tabs>
          </w:pPr>
          <w:r>
            <w:rPr>
              <w:bCs/>
              <w:lang w:val="zh-CN"/>
            </w:rPr>
            <w:fldChar w:fldCharType="begin"/>
          </w:r>
          <w:r>
            <w:rPr>
              <w:bCs/>
              <w:lang w:val="zh-CN"/>
            </w:rPr>
            <w:instrText xml:space="preserve"> HYPERLINK \l _Toc597866043 </w:instrText>
          </w:r>
          <w:r>
            <w:rPr>
              <w:bCs/>
              <w:lang w:val="zh-CN"/>
            </w:rPr>
            <w:fldChar w:fldCharType="separate"/>
          </w:r>
          <w:r>
            <w:rPr>
              <w:rFonts w:hint="default"/>
              <w:lang w:eastAsia="zh-CN"/>
            </w:rPr>
            <w:t>业务</w:t>
          </w:r>
          <w:r>
            <w:rPr>
              <w:rFonts w:hint="eastAsia"/>
              <w:lang w:val="en-US" w:eastAsia="zh-CN"/>
            </w:rPr>
            <w:t>管理</w:t>
          </w:r>
          <w:r>
            <w:tab/>
          </w:r>
          <w:r>
            <w:fldChar w:fldCharType="begin"/>
          </w:r>
          <w:r>
            <w:instrText xml:space="preserve"> PAGEREF _Toc597866043 </w:instrText>
          </w:r>
          <w:r>
            <w:fldChar w:fldCharType="separate"/>
          </w:r>
          <w:r>
            <w:t>4</w:t>
          </w:r>
          <w:r>
            <w:fldChar w:fldCharType="end"/>
          </w:r>
          <w:r>
            <w:rPr>
              <w:bCs/>
              <w:lang w:val="zh-CN"/>
            </w:rPr>
            <w:fldChar w:fldCharType="end"/>
          </w:r>
        </w:p>
        <w:p>
          <w:pPr>
            <w:pStyle w:val="6"/>
            <w:tabs>
              <w:tab w:val="right" w:leader="dot" w:pos="8306"/>
            </w:tabs>
          </w:pPr>
          <w:r>
            <w:rPr>
              <w:bCs/>
              <w:lang w:val="zh-CN"/>
            </w:rPr>
            <w:fldChar w:fldCharType="begin"/>
          </w:r>
          <w:r>
            <w:rPr>
              <w:bCs/>
              <w:lang w:val="zh-CN"/>
            </w:rPr>
            <w:instrText xml:space="preserve"> HYPERLINK \l _Toc258600388 </w:instrText>
          </w:r>
          <w:r>
            <w:rPr>
              <w:bCs/>
              <w:lang w:val="zh-CN"/>
            </w:rPr>
            <w:fldChar w:fldCharType="separate"/>
          </w:r>
          <w:r>
            <w:rPr>
              <w:rFonts w:hint="default"/>
              <w:lang w:eastAsia="zh-CN"/>
            </w:rPr>
            <w:t>科目管理</w:t>
          </w:r>
          <w:r>
            <w:tab/>
          </w:r>
          <w:r>
            <w:fldChar w:fldCharType="begin"/>
          </w:r>
          <w:r>
            <w:instrText xml:space="preserve"> PAGEREF _Toc258600388 </w:instrText>
          </w:r>
          <w:r>
            <w:fldChar w:fldCharType="separate"/>
          </w:r>
          <w:r>
            <w:t>4</w:t>
          </w:r>
          <w:r>
            <w:fldChar w:fldCharType="end"/>
          </w:r>
          <w:r>
            <w:rPr>
              <w:bCs/>
              <w:lang w:val="zh-CN"/>
            </w:rPr>
            <w:fldChar w:fldCharType="end"/>
          </w:r>
        </w:p>
        <w:p>
          <w:pPr>
            <w:pStyle w:val="6"/>
            <w:tabs>
              <w:tab w:val="right" w:leader="dot" w:pos="8306"/>
            </w:tabs>
          </w:pPr>
          <w:r>
            <w:rPr>
              <w:bCs/>
              <w:lang w:val="zh-CN"/>
            </w:rPr>
            <w:fldChar w:fldCharType="begin"/>
          </w:r>
          <w:r>
            <w:rPr>
              <w:bCs/>
              <w:lang w:val="zh-CN"/>
            </w:rPr>
            <w:instrText xml:space="preserve"> HYPERLINK \l _Toc1937303235 </w:instrText>
          </w:r>
          <w:r>
            <w:rPr>
              <w:bCs/>
              <w:lang w:val="zh-CN"/>
            </w:rPr>
            <w:fldChar w:fldCharType="separate"/>
          </w:r>
          <w:r>
            <w:rPr>
              <w:rFonts w:hint="default"/>
              <w:lang w:eastAsia="zh-CN"/>
            </w:rPr>
            <w:t>题目管理</w:t>
          </w:r>
          <w:r>
            <w:tab/>
          </w:r>
          <w:r>
            <w:fldChar w:fldCharType="begin"/>
          </w:r>
          <w:r>
            <w:instrText xml:space="preserve"> PAGEREF _Toc1937303235 </w:instrText>
          </w:r>
          <w:r>
            <w:fldChar w:fldCharType="separate"/>
          </w:r>
          <w:r>
            <w:t>5</w:t>
          </w:r>
          <w:r>
            <w:fldChar w:fldCharType="end"/>
          </w:r>
          <w:r>
            <w:rPr>
              <w:bCs/>
              <w:lang w:val="zh-CN"/>
            </w:rPr>
            <w:fldChar w:fldCharType="end"/>
          </w:r>
        </w:p>
        <w:p>
          <w:pPr>
            <w:pStyle w:val="6"/>
            <w:tabs>
              <w:tab w:val="right" w:leader="dot" w:pos="8306"/>
            </w:tabs>
          </w:pPr>
          <w:r>
            <w:rPr>
              <w:bCs/>
              <w:lang w:val="zh-CN"/>
            </w:rPr>
            <w:fldChar w:fldCharType="begin"/>
          </w:r>
          <w:r>
            <w:rPr>
              <w:bCs/>
              <w:lang w:val="zh-CN"/>
            </w:rPr>
            <w:instrText xml:space="preserve"> HYPERLINK \l _Toc108414831 </w:instrText>
          </w:r>
          <w:r>
            <w:rPr>
              <w:bCs/>
              <w:lang w:val="zh-CN"/>
            </w:rPr>
            <w:fldChar w:fldCharType="separate"/>
          </w:r>
          <w:r>
            <w:rPr>
              <w:rFonts w:hint="default"/>
              <w:lang w:eastAsia="zh-CN"/>
            </w:rPr>
            <w:t>考试管理</w:t>
          </w:r>
          <w:r>
            <w:tab/>
          </w:r>
          <w:r>
            <w:fldChar w:fldCharType="begin"/>
          </w:r>
          <w:r>
            <w:instrText xml:space="preserve"> PAGEREF _Toc108414831 </w:instrText>
          </w:r>
          <w:r>
            <w:fldChar w:fldCharType="separate"/>
          </w:r>
          <w:r>
            <w:t>7</w:t>
          </w:r>
          <w:r>
            <w:fldChar w:fldCharType="end"/>
          </w:r>
          <w:r>
            <w:rPr>
              <w:bCs/>
              <w:lang w:val="zh-CN"/>
            </w:rPr>
            <w:fldChar w:fldCharType="end"/>
          </w:r>
        </w:p>
        <w:p>
          <w:pPr>
            <w:pStyle w:val="6"/>
            <w:tabs>
              <w:tab w:val="right" w:leader="dot" w:pos="8306"/>
            </w:tabs>
          </w:pPr>
          <w:r>
            <w:rPr>
              <w:bCs/>
              <w:lang w:val="zh-CN"/>
            </w:rPr>
            <w:fldChar w:fldCharType="begin"/>
          </w:r>
          <w:r>
            <w:rPr>
              <w:bCs/>
              <w:lang w:val="zh-CN"/>
            </w:rPr>
            <w:instrText xml:space="preserve"> HYPERLINK \l _Toc1061931961 </w:instrText>
          </w:r>
          <w:r>
            <w:rPr>
              <w:bCs/>
              <w:lang w:val="zh-CN"/>
            </w:rPr>
            <w:fldChar w:fldCharType="separate"/>
          </w:r>
          <w:r>
            <w:rPr>
              <w:rFonts w:hint="default"/>
              <w:lang w:eastAsia="zh-CN"/>
            </w:rPr>
            <w:t>组卷管理</w:t>
          </w:r>
          <w:r>
            <w:tab/>
          </w:r>
          <w:r>
            <w:fldChar w:fldCharType="begin"/>
          </w:r>
          <w:r>
            <w:instrText xml:space="preserve"> PAGEREF _Toc1061931961 </w:instrText>
          </w:r>
          <w:r>
            <w:fldChar w:fldCharType="separate"/>
          </w:r>
          <w:r>
            <w:t>9</w:t>
          </w:r>
          <w:r>
            <w:fldChar w:fldCharType="end"/>
          </w:r>
          <w:r>
            <w:rPr>
              <w:bCs/>
              <w:lang w:val="zh-CN"/>
            </w:rPr>
            <w:fldChar w:fldCharType="end"/>
          </w:r>
        </w:p>
        <w:p>
          <w:pPr>
            <w:pStyle w:val="6"/>
            <w:tabs>
              <w:tab w:val="right" w:leader="dot" w:pos="8306"/>
            </w:tabs>
          </w:pPr>
          <w:r>
            <w:rPr>
              <w:bCs/>
              <w:lang w:val="zh-CN"/>
            </w:rPr>
            <w:fldChar w:fldCharType="begin"/>
          </w:r>
          <w:r>
            <w:rPr>
              <w:bCs/>
              <w:lang w:val="zh-CN"/>
            </w:rPr>
            <w:instrText xml:space="preserve"> HYPERLINK \l _Toc153878310 </w:instrText>
          </w:r>
          <w:r>
            <w:rPr>
              <w:bCs/>
              <w:lang w:val="zh-CN"/>
            </w:rPr>
            <w:fldChar w:fldCharType="separate"/>
          </w:r>
          <w:r>
            <w:rPr>
              <w:rFonts w:hint="default"/>
              <w:lang w:eastAsia="zh-CN"/>
            </w:rPr>
            <w:t>知识库管理</w:t>
          </w:r>
          <w:r>
            <w:tab/>
          </w:r>
          <w:r>
            <w:fldChar w:fldCharType="begin"/>
          </w:r>
          <w:r>
            <w:instrText xml:space="preserve"> PAGEREF _Toc153878310 </w:instrText>
          </w:r>
          <w:r>
            <w:fldChar w:fldCharType="separate"/>
          </w:r>
          <w:r>
            <w:t>9</w:t>
          </w:r>
          <w:r>
            <w:fldChar w:fldCharType="end"/>
          </w:r>
          <w:r>
            <w:rPr>
              <w:bCs/>
              <w:lang w:val="zh-CN"/>
            </w:rPr>
            <w:fldChar w:fldCharType="end"/>
          </w:r>
        </w:p>
        <w:p>
          <w:pPr>
            <w:pStyle w:val="6"/>
            <w:tabs>
              <w:tab w:val="right" w:leader="dot" w:pos="8306"/>
            </w:tabs>
          </w:pPr>
          <w:r>
            <w:rPr>
              <w:bCs/>
              <w:lang w:val="zh-CN"/>
            </w:rPr>
            <w:fldChar w:fldCharType="begin"/>
          </w:r>
          <w:r>
            <w:rPr>
              <w:bCs/>
              <w:lang w:val="zh-CN"/>
            </w:rPr>
            <w:instrText xml:space="preserve"> HYPERLINK \l _Toc662445182 </w:instrText>
          </w:r>
          <w:r>
            <w:rPr>
              <w:bCs/>
              <w:lang w:val="zh-CN"/>
            </w:rPr>
            <w:fldChar w:fldCharType="separate"/>
          </w:r>
          <w:r>
            <w:rPr>
              <w:rFonts w:hint="default"/>
              <w:lang w:eastAsia="zh-CN"/>
            </w:rPr>
            <w:t>考试成绩管理</w:t>
          </w:r>
          <w:r>
            <w:tab/>
          </w:r>
          <w:r>
            <w:fldChar w:fldCharType="begin"/>
          </w:r>
          <w:r>
            <w:instrText xml:space="preserve"> PAGEREF _Toc662445182 </w:instrText>
          </w:r>
          <w:r>
            <w:fldChar w:fldCharType="separate"/>
          </w:r>
          <w:r>
            <w:t>9</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_Toc1160947826 </w:instrText>
          </w:r>
          <w:r>
            <w:rPr>
              <w:bCs/>
              <w:lang w:val="zh-CN"/>
            </w:rPr>
            <w:fldChar w:fldCharType="separate"/>
          </w:r>
          <w:r>
            <w:rPr>
              <w:rFonts w:hint="default"/>
              <w:lang w:eastAsia="zh-CN"/>
            </w:rPr>
            <w:t>系统管理</w:t>
          </w:r>
          <w:r>
            <w:tab/>
          </w:r>
          <w:r>
            <w:fldChar w:fldCharType="begin"/>
          </w:r>
          <w:r>
            <w:instrText xml:space="preserve"> PAGEREF _Toc1160947826 </w:instrText>
          </w:r>
          <w:r>
            <w:fldChar w:fldCharType="separate"/>
          </w:r>
          <w:r>
            <w:t>9</w:t>
          </w:r>
          <w:r>
            <w:fldChar w:fldCharType="end"/>
          </w:r>
          <w:r>
            <w:rPr>
              <w:bCs/>
              <w:lang w:val="zh-CN"/>
            </w:rPr>
            <w:fldChar w:fldCharType="end"/>
          </w:r>
        </w:p>
        <w:p>
          <w:pPr>
            <w:pStyle w:val="8"/>
            <w:tabs>
              <w:tab w:val="right" w:leader="dot" w:pos="8306"/>
            </w:tabs>
          </w:pPr>
          <w:r>
            <w:rPr>
              <w:bCs/>
              <w:lang w:val="zh-CN"/>
            </w:rPr>
            <w:fldChar w:fldCharType="begin"/>
          </w:r>
          <w:r>
            <w:rPr>
              <w:bCs/>
              <w:lang w:val="zh-CN"/>
            </w:rPr>
            <w:instrText xml:space="preserve"> HYPERLINK \l _Toc13694940 </w:instrText>
          </w:r>
          <w:r>
            <w:rPr>
              <w:bCs/>
              <w:lang w:val="zh-CN"/>
            </w:rPr>
            <w:fldChar w:fldCharType="separate"/>
          </w:r>
          <w:r>
            <w:rPr>
              <w:rFonts w:hint="default"/>
              <w:lang w:eastAsia="zh-CN"/>
            </w:rPr>
            <w:t>用户管理</w:t>
          </w:r>
          <w:r>
            <w:tab/>
          </w:r>
          <w:r>
            <w:fldChar w:fldCharType="begin"/>
          </w:r>
          <w:r>
            <w:instrText xml:space="preserve"> PAGEREF _Toc13694940 </w:instrText>
          </w:r>
          <w:r>
            <w:fldChar w:fldCharType="separate"/>
          </w:r>
          <w:r>
            <w:t>10</w:t>
          </w:r>
          <w:r>
            <w:fldChar w:fldCharType="end"/>
          </w:r>
          <w:r>
            <w:rPr>
              <w:bCs/>
              <w:lang w:val="zh-CN"/>
            </w:rPr>
            <w:fldChar w:fldCharType="end"/>
          </w:r>
        </w:p>
        <w:p>
          <w:pPr>
            <w:pStyle w:val="8"/>
            <w:tabs>
              <w:tab w:val="right" w:leader="dot" w:pos="8306"/>
            </w:tabs>
          </w:pPr>
          <w:r>
            <w:rPr>
              <w:bCs/>
              <w:lang w:val="zh-CN"/>
            </w:rPr>
            <w:fldChar w:fldCharType="begin"/>
          </w:r>
          <w:r>
            <w:rPr>
              <w:bCs/>
              <w:lang w:val="zh-CN"/>
            </w:rPr>
            <w:instrText xml:space="preserve"> HYPERLINK \l _Toc390106351 </w:instrText>
          </w:r>
          <w:r>
            <w:rPr>
              <w:bCs/>
              <w:lang w:val="zh-CN"/>
            </w:rPr>
            <w:fldChar w:fldCharType="separate"/>
          </w:r>
          <w:r>
            <w:rPr>
              <w:rFonts w:hint="default"/>
              <w:lang w:eastAsia="zh-CN"/>
            </w:rPr>
            <w:t>单位管理</w:t>
          </w:r>
          <w:r>
            <w:tab/>
          </w:r>
          <w:r>
            <w:fldChar w:fldCharType="begin"/>
          </w:r>
          <w:r>
            <w:instrText xml:space="preserve"> PAGEREF _Toc390106351 </w:instrText>
          </w:r>
          <w:r>
            <w:fldChar w:fldCharType="separate"/>
          </w:r>
          <w:r>
            <w:t>10</w:t>
          </w:r>
          <w:r>
            <w:fldChar w:fldCharType="end"/>
          </w:r>
          <w:r>
            <w:rPr>
              <w:bCs/>
              <w:lang w:val="zh-CN"/>
            </w:rPr>
            <w:fldChar w:fldCharType="end"/>
          </w:r>
        </w:p>
        <w:p>
          <w:r>
            <w:rPr>
              <w:bCs/>
              <w:lang w:val="zh-CN"/>
            </w:rPr>
            <w:fldChar w:fldCharType="end"/>
          </w:r>
        </w:p>
      </w:sdtContent>
    </w:sdt>
    <w:p>
      <w:pPr>
        <w:widowControl/>
        <w:jc w:val="left"/>
      </w:pPr>
      <w:r>
        <w:br w:type="page"/>
      </w:r>
    </w:p>
    <w:p>
      <w:pPr>
        <w:pStyle w:val="2"/>
        <w:keepNext/>
        <w:keepLines/>
        <w:pageBreakBefore w:val="0"/>
        <w:widowControl w:val="0"/>
        <w:kinsoku/>
        <w:wordWrap/>
        <w:overflowPunct/>
        <w:topLinePunct w:val="0"/>
        <w:autoSpaceDE/>
        <w:autoSpaceDN/>
        <w:bidi w:val="0"/>
        <w:adjustRightInd/>
        <w:snapToGrid/>
        <w:spacing w:line="579" w:lineRule="auto"/>
        <w:textAlignment w:val="auto"/>
        <w:rPr>
          <w:rFonts w:hint="eastAsia"/>
          <w:color w:val="auto"/>
          <w:lang w:val="en-US" w:eastAsia="zh-CN"/>
        </w:rPr>
      </w:pPr>
      <w:bookmarkStart w:id="0" w:name="_Toc1662093845"/>
      <w:r>
        <w:rPr>
          <w:rFonts w:hint="default"/>
          <w:color w:val="auto"/>
          <w:lang w:eastAsia="zh-CN"/>
        </w:rPr>
        <w:t>管理模块</w:t>
      </w:r>
      <w:bookmarkEnd w:id="0"/>
    </w:p>
    <w:p>
      <w:pPr>
        <w:rPr>
          <w:rFonts w:hint="eastAsia"/>
          <w:color w:val="auto"/>
          <w:lang w:val="en-US" w:eastAsia="zh-CN"/>
        </w:rPr>
      </w:pPr>
      <w:r>
        <w:rPr>
          <w:rFonts w:hint="default"/>
          <w:color w:val="auto"/>
          <w:lang w:eastAsia="zh-CN"/>
        </w:rPr>
        <w:t>管理模块学习考试业务管理模块和系统管理模块</w:t>
      </w:r>
    </w:p>
    <w:p>
      <w:pPr>
        <w:rPr>
          <w:rFonts w:hint="default"/>
          <w:color w:val="auto"/>
          <w:lang w:val="en-US" w:eastAsia="zh-CN"/>
        </w:rPr>
      </w:pPr>
    </w:p>
    <w:p>
      <w:pPr>
        <w:pStyle w:val="3"/>
        <w:rPr>
          <w:rFonts w:hint="eastAsia"/>
          <w:lang w:val="en-US" w:eastAsia="zh-CN"/>
        </w:rPr>
      </w:pPr>
      <w:bookmarkStart w:id="1" w:name="_Toc343972739"/>
      <w:r>
        <w:rPr>
          <w:rFonts w:hint="default"/>
          <w:lang w:eastAsia="zh-CN"/>
        </w:rPr>
        <w:t>业务管理</w:t>
      </w:r>
      <w:bookmarkEnd w:id="1"/>
    </w:p>
    <w:p>
      <w:pPr>
        <w:rPr>
          <w:rFonts w:hint="eastAsia"/>
          <w:color w:val="auto"/>
          <w:lang w:val="en-US" w:eastAsia="zh-CN"/>
        </w:rPr>
      </w:pPr>
    </w:p>
    <w:p>
      <w:pPr>
        <w:rPr>
          <w:rFonts w:hint="eastAsia"/>
          <w:color w:val="auto"/>
          <w:lang w:val="en-US" w:eastAsia="zh-CN"/>
        </w:rPr>
      </w:pPr>
      <w:r>
        <w:rPr>
          <w:rFonts w:hint="default"/>
          <w:color w:val="auto"/>
          <w:lang w:eastAsia="zh-CN"/>
        </w:rPr>
        <w:t>业务管理包括学习考试平台科目管理、题目管理、考试管理</w:t>
      </w:r>
      <w:r>
        <w:rPr>
          <w:rFonts w:hint="default"/>
          <w:color w:val="auto"/>
          <w:lang w:eastAsia="zh-CN"/>
        </w:rPr>
        <w:t>、</w:t>
      </w:r>
      <w:r>
        <w:rPr>
          <w:rFonts w:hint="default"/>
          <w:color w:val="auto"/>
          <w:lang w:eastAsia="zh-CN"/>
        </w:rPr>
        <w:t>考卷管理</w:t>
      </w:r>
      <w:r>
        <w:rPr>
          <w:rFonts w:hint="default"/>
          <w:color w:val="auto"/>
          <w:lang w:eastAsia="zh-CN"/>
        </w:rPr>
        <w:t>、</w:t>
      </w:r>
      <w:r>
        <w:rPr>
          <w:rFonts w:hint="default"/>
          <w:color w:val="auto"/>
          <w:lang w:eastAsia="zh-CN"/>
        </w:rPr>
        <w:t>知识库管理和考试成绩管理</w:t>
      </w:r>
      <w:r>
        <w:rPr>
          <w:rFonts w:hint="eastAsia"/>
          <w:color w:val="auto"/>
          <w:lang w:val="en-US" w:eastAsia="zh-CN"/>
        </w:rPr>
        <w:t>，如下图所示</w:t>
      </w:r>
      <w:r>
        <w:rPr>
          <w:rFonts w:hint="default"/>
          <w:color w:val="auto"/>
          <w:lang w:eastAsia="zh-CN"/>
        </w:rPr>
        <w:t>:</w:t>
      </w:r>
    </w:p>
    <w:p>
      <w:pPr>
        <w:rPr>
          <w:rFonts w:hint="default"/>
          <w:color w:val="auto"/>
          <w:lang w:eastAsia="zh-CN"/>
        </w:rPr>
      </w:pPr>
      <w:r>
        <w:rPr>
          <w:rFonts w:hint="default"/>
          <w:color w:val="auto"/>
          <w:lang w:eastAsia="zh-CN"/>
        </w:rPr>
        <w:drawing>
          <wp:inline distT="0" distB="0" distL="114300" distR="114300">
            <wp:extent cx="5269865" cy="3885565"/>
            <wp:effectExtent l="0" t="0" r="13335" b="635"/>
            <wp:docPr id="11" name="图片 11" descr="20191024194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20191024194933"/>
                    <pic:cNvPicPr>
                      <a:picLocks noChangeAspect="1"/>
                    </pic:cNvPicPr>
                  </pic:nvPicPr>
                  <pic:blipFill>
                    <a:blip r:embed="rId4"/>
                    <a:stretch>
                      <a:fillRect/>
                    </a:stretch>
                  </pic:blipFill>
                  <pic:spPr>
                    <a:xfrm>
                      <a:off x="0" y="0"/>
                      <a:ext cx="5269865" cy="3885565"/>
                    </a:xfrm>
                    <a:prstGeom prst="rect">
                      <a:avLst/>
                    </a:prstGeom>
                  </pic:spPr>
                </pic:pic>
              </a:graphicData>
            </a:graphic>
          </wp:inline>
        </w:drawing>
      </w:r>
    </w:p>
    <w:p>
      <w:pPr>
        <w:rPr>
          <w:rFonts w:hint="eastAsia"/>
          <w:color w:val="auto"/>
          <w:lang w:val="en-US" w:eastAsia="zh-CN"/>
        </w:rPr>
      </w:pPr>
    </w:p>
    <w:p>
      <w:pPr>
        <w:rPr>
          <w:rFonts w:hint="eastAsia"/>
          <w:color w:val="auto"/>
          <w:lang w:val="en-US" w:eastAsia="zh-CN"/>
        </w:rPr>
      </w:pPr>
    </w:p>
    <w:p>
      <w:pPr>
        <w:pStyle w:val="3"/>
        <w:rPr>
          <w:rFonts w:hint="eastAsia"/>
          <w:lang w:eastAsia="zh-CN"/>
        </w:rPr>
      </w:pPr>
      <w:bookmarkStart w:id="2" w:name="_Toc123846649"/>
      <w:r>
        <w:rPr>
          <w:rFonts w:hint="default"/>
          <w:lang w:eastAsia="zh-CN"/>
        </w:rPr>
        <w:t>系统管理</w:t>
      </w:r>
      <w:bookmarkEnd w:id="2"/>
    </w:p>
    <w:p>
      <w:pPr>
        <w:rPr>
          <w:rFonts w:hint="eastAsia"/>
          <w:color w:val="auto"/>
          <w:lang w:val="en-US" w:eastAsia="zh-CN"/>
        </w:rPr>
      </w:pPr>
    </w:p>
    <w:p>
      <w:pPr>
        <w:rPr>
          <w:rFonts w:hint="eastAsia"/>
          <w:color w:val="auto"/>
          <w:lang w:eastAsia="zh-CN"/>
        </w:rPr>
      </w:pPr>
      <w:r>
        <w:rPr>
          <w:rFonts w:hint="default"/>
          <w:color w:val="auto"/>
          <w:lang w:eastAsia="zh-CN"/>
        </w:rPr>
        <w:t>系统管理包括用户管理和单位管理,如下图所示:</w:t>
      </w:r>
    </w:p>
    <w:p>
      <w:pPr>
        <w:rPr>
          <w:rFonts w:hint="eastAsia"/>
          <w:color w:val="auto"/>
          <w:lang w:eastAsia="zh-CN"/>
        </w:rPr>
      </w:pPr>
      <w:r>
        <w:rPr>
          <w:rFonts w:hint="eastAsia"/>
          <w:color w:val="auto"/>
          <w:lang w:eastAsia="zh-CN"/>
        </w:rPr>
        <w:drawing>
          <wp:inline distT="0" distB="0" distL="114300" distR="114300">
            <wp:extent cx="5267960" cy="3394710"/>
            <wp:effectExtent l="0" t="0" r="15240" b="8890"/>
            <wp:docPr id="12" name="图片 12" descr="20191024195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20191024195728"/>
                    <pic:cNvPicPr>
                      <a:picLocks noChangeAspect="1"/>
                    </pic:cNvPicPr>
                  </pic:nvPicPr>
                  <pic:blipFill>
                    <a:blip r:embed="rId5"/>
                    <a:stretch>
                      <a:fillRect/>
                    </a:stretch>
                  </pic:blipFill>
                  <pic:spPr>
                    <a:xfrm>
                      <a:off x="0" y="0"/>
                      <a:ext cx="5267960" cy="3394710"/>
                    </a:xfrm>
                    <a:prstGeom prst="rect">
                      <a:avLst/>
                    </a:prstGeom>
                  </pic:spPr>
                </pic:pic>
              </a:graphicData>
            </a:graphic>
          </wp:inline>
        </w:drawing>
      </w:r>
    </w:p>
    <w:p>
      <w:pPr>
        <w:rPr>
          <w:rFonts w:hint="eastAsia"/>
          <w:color w:val="auto"/>
          <w:lang w:val="en-US" w:eastAsia="zh-CN"/>
        </w:rPr>
      </w:pPr>
    </w:p>
    <w:p>
      <w:pPr>
        <w:rPr>
          <w:rFonts w:hint="eastAsia"/>
          <w:lang w:val="en-US" w:eastAsia="zh-CN"/>
        </w:rPr>
      </w:pPr>
    </w:p>
    <w:p>
      <w:pPr>
        <w:rPr>
          <w:rFonts w:hint="eastAsia"/>
          <w:lang w:val="en-US" w:eastAsia="zh-CN"/>
        </w:rPr>
      </w:pPr>
    </w:p>
    <w:p>
      <w:pPr>
        <w:pStyle w:val="2"/>
        <w:rPr>
          <w:rFonts w:hint="eastAsia"/>
          <w:lang w:val="en-US" w:eastAsia="zh-CN"/>
        </w:rPr>
      </w:pPr>
      <w:bookmarkStart w:id="3" w:name="_Toc578975800"/>
      <w:r>
        <w:rPr>
          <w:rFonts w:hint="default"/>
          <w:lang w:eastAsia="zh-CN"/>
        </w:rPr>
        <w:t>管理</w:t>
      </w:r>
      <w:r>
        <w:rPr>
          <w:rFonts w:hint="eastAsia"/>
          <w:lang w:val="en-US" w:eastAsia="zh-CN"/>
        </w:rPr>
        <w:t>系统</w:t>
      </w:r>
      <w:r>
        <w:rPr>
          <w:rFonts w:hint="default"/>
          <w:lang w:eastAsia="zh-CN"/>
        </w:rPr>
        <w:t>操作</w:t>
      </w:r>
      <w:bookmarkEnd w:id="3"/>
    </w:p>
    <w:p>
      <w:pPr>
        <w:rPr>
          <w:rFonts w:hint="eastAsia"/>
          <w:color w:val="auto"/>
        </w:rPr>
      </w:pPr>
    </w:p>
    <w:p>
      <w:pPr>
        <w:rPr>
          <w:rFonts w:hint="eastAsia"/>
          <w:color w:val="auto"/>
          <w:lang w:val="en-US" w:eastAsia="zh-CN"/>
        </w:rPr>
      </w:pPr>
      <w:r>
        <w:rPr>
          <w:rFonts w:hint="default"/>
          <w:color w:val="auto"/>
          <w:lang w:eastAsia="zh-CN"/>
        </w:rPr>
        <w:t>介绍模块具体菜单操作细节</w:t>
      </w:r>
      <w:r>
        <w:rPr>
          <w:rFonts w:hint="eastAsia"/>
          <w:color w:val="auto"/>
          <w:lang w:val="en-US" w:eastAsia="zh-CN"/>
        </w:rPr>
        <w:t>。</w:t>
      </w:r>
    </w:p>
    <w:p>
      <w:pPr>
        <w:rPr>
          <w:rFonts w:hint="eastAsia"/>
          <w:color w:val="auto"/>
          <w:lang w:val="en-US" w:eastAsia="zh-CN"/>
        </w:rPr>
      </w:pPr>
    </w:p>
    <w:p>
      <w:pPr>
        <w:pStyle w:val="3"/>
        <w:keepNext/>
        <w:keepLines/>
        <w:pageBreakBefore w:val="0"/>
        <w:widowControl w:val="0"/>
        <w:kinsoku/>
        <w:wordWrap/>
        <w:overflowPunct/>
        <w:topLinePunct w:val="0"/>
        <w:autoSpaceDE/>
        <w:autoSpaceDN/>
        <w:bidi w:val="0"/>
        <w:adjustRightInd/>
        <w:snapToGrid/>
        <w:spacing w:line="416" w:lineRule="auto"/>
        <w:textAlignment w:val="auto"/>
        <w:rPr>
          <w:rFonts w:hint="eastAsia"/>
          <w:color w:val="auto"/>
          <w:lang w:val="en-US" w:eastAsia="zh-CN"/>
        </w:rPr>
      </w:pPr>
      <w:bookmarkStart w:id="4" w:name="_Toc597866043"/>
      <w:r>
        <w:rPr>
          <w:rFonts w:hint="default"/>
          <w:color w:val="auto"/>
          <w:lang w:eastAsia="zh-CN"/>
        </w:rPr>
        <w:t>业务</w:t>
      </w:r>
      <w:r>
        <w:rPr>
          <w:rFonts w:hint="eastAsia"/>
          <w:color w:val="auto"/>
          <w:lang w:val="en-US" w:eastAsia="zh-CN"/>
        </w:rPr>
        <w:t>管理</w:t>
      </w:r>
      <w:bookmarkEnd w:id="4"/>
    </w:p>
    <w:p>
      <w:pPr>
        <w:rPr>
          <w:rFonts w:hint="eastAsia"/>
        </w:rPr>
      </w:pPr>
      <w:r>
        <w:rPr>
          <w:rFonts w:hint="eastAsia"/>
          <w:lang w:val="en-US" w:eastAsia="zh-CN"/>
        </w:rPr>
        <w:t>账号管理分为</w:t>
      </w:r>
      <w:r>
        <w:rPr>
          <w:rFonts w:hint="eastAsia"/>
        </w:rPr>
        <w:t>代理和会员的账</w:t>
      </w:r>
      <w:r>
        <w:rPr>
          <w:rFonts w:hint="eastAsia"/>
          <w:lang w:val="en-US" w:eastAsia="zh-CN"/>
        </w:rPr>
        <w:t>号</w:t>
      </w:r>
      <w:r>
        <w:rPr>
          <w:rFonts w:hint="eastAsia"/>
        </w:rPr>
        <w:t>管理，其中管理的内容包括</w:t>
      </w:r>
      <w:r>
        <w:rPr>
          <w:rFonts w:hint="eastAsia"/>
          <w:lang w:val="en-US" w:eastAsia="zh-CN"/>
        </w:rPr>
        <w:t>查询、</w:t>
      </w:r>
      <w:r>
        <w:rPr>
          <w:rFonts w:hint="eastAsia"/>
        </w:rPr>
        <w:t>增加、</w:t>
      </w:r>
      <w:r>
        <w:rPr>
          <w:rFonts w:hint="eastAsia"/>
          <w:lang w:val="en-US" w:eastAsia="zh-CN"/>
        </w:rPr>
        <w:t>修改</w:t>
      </w:r>
      <w:r>
        <w:rPr>
          <w:rFonts w:hint="eastAsia"/>
        </w:rPr>
        <w:t>代理</w:t>
      </w:r>
      <w:r>
        <w:rPr>
          <w:rFonts w:hint="eastAsia"/>
          <w:lang w:val="en-US" w:eastAsia="zh-CN"/>
        </w:rPr>
        <w:t>信息</w:t>
      </w:r>
      <w:r>
        <w:rPr>
          <w:rFonts w:hint="eastAsia"/>
          <w:lang w:eastAsia="zh-CN"/>
        </w:rPr>
        <w:t>、</w:t>
      </w:r>
      <w:r>
        <w:rPr>
          <w:rFonts w:hint="eastAsia"/>
          <w:lang w:val="en-US" w:eastAsia="zh-CN"/>
        </w:rPr>
        <w:t>转账操作</w:t>
      </w:r>
      <w:r>
        <w:rPr>
          <w:rFonts w:hint="eastAsia"/>
        </w:rPr>
        <w:t>。</w:t>
      </w:r>
    </w:p>
    <w:p>
      <w:pPr>
        <w:pStyle w:val="4"/>
      </w:pPr>
      <w:bookmarkStart w:id="5" w:name="_Toc258600388"/>
      <w:r>
        <w:rPr>
          <w:rFonts w:hint="default"/>
          <w:lang w:eastAsia="zh-CN"/>
        </w:rPr>
        <w:t>科目管理</w:t>
      </w:r>
      <w:bookmarkEnd w:id="5"/>
    </w:p>
    <w:p>
      <w:pPr>
        <w:rPr>
          <w:rFonts w:hint="default"/>
          <w:lang w:eastAsia="zh-CN"/>
        </w:rPr>
      </w:pPr>
      <w:r>
        <w:rPr>
          <w:rFonts w:hint="default"/>
          <w:lang w:eastAsia="zh-CN"/>
        </w:rPr>
        <w:t>科目管理用于学员选择指定科目下的题目和组织考试过程中选择指定科目下的题目,科目可细分两级(主科目和子科目):点击添加按钮可新增主科目,选中主科目点击新增可新增该主科目下细分的子科目,如下图所示:</w:t>
      </w:r>
    </w:p>
    <w:p>
      <w:pPr>
        <w:rPr>
          <w:rFonts w:hint="default"/>
          <w:lang w:eastAsia="zh-CN"/>
        </w:rPr>
      </w:pPr>
    </w:p>
    <w:p>
      <w:pPr>
        <w:rPr>
          <w:rFonts w:hint="eastAsia"/>
        </w:rPr>
      </w:pPr>
      <w:r>
        <w:rPr>
          <w:rFonts w:hint="eastAsia"/>
        </w:rPr>
        <w:drawing>
          <wp:inline distT="0" distB="0" distL="114300" distR="114300">
            <wp:extent cx="5261610" cy="2811145"/>
            <wp:effectExtent l="0" t="0" r="21590" b="8255"/>
            <wp:docPr id="23" name="图片 23" descr="20191024212756_meitu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20191024212756_meitu_1"/>
                    <pic:cNvPicPr>
                      <a:picLocks noChangeAspect="1"/>
                    </pic:cNvPicPr>
                  </pic:nvPicPr>
                  <pic:blipFill>
                    <a:blip r:embed="rId6"/>
                    <a:stretch>
                      <a:fillRect/>
                    </a:stretch>
                  </pic:blipFill>
                  <pic:spPr>
                    <a:xfrm>
                      <a:off x="0" y="0"/>
                      <a:ext cx="5261610" cy="2811145"/>
                    </a:xfrm>
                    <a:prstGeom prst="rect">
                      <a:avLst/>
                    </a:prstGeom>
                  </pic:spPr>
                </pic:pic>
              </a:graphicData>
            </a:graphic>
          </wp:inline>
        </w:drawing>
      </w:r>
    </w:p>
    <w:p>
      <w:pPr>
        <w:numPr>
          <w:ilvl w:val="0"/>
          <w:numId w:val="1"/>
        </w:numPr>
        <w:rPr>
          <w:rFonts w:hint="default"/>
        </w:rPr>
      </w:pPr>
      <w:r>
        <w:rPr>
          <w:rFonts w:hint="default"/>
        </w:rPr>
        <w:t>添加科目</w:t>
      </w:r>
    </w:p>
    <w:p>
      <w:pPr>
        <w:numPr>
          <w:numId w:val="0"/>
        </w:numPr>
        <w:rPr>
          <w:rFonts w:hint="default"/>
        </w:rPr>
      </w:pPr>
      <w:r>
        <w:rPr>
          <w:rFonts w:hint="default"/>
        </w:rPr>
        <w:t>按照实际需要添加科目:上级科目为根目录则当前添加科目为主科目,上级科目为某一主科目则当前添加科目为子科目</w:t>
      </w:r>
      <w:r>
        <w:rPr>
          <w:rFonts w:hint="eastAsia"/>
          <w:lang w:val="en-US" w:eastAsia="zh-CN"/>
        </w:rPr>
        <w:t>。</w:t>
      </w:r>
    </w:p>
    <w:p>
      <w:pPr>
        <w:numPr>
          <w:numId w:val="0"/>
        </w:numPr>
        <w:rPr>
          <w:rFonts w:hint="default"/>
        </w:rPr>
      </w:pPr>
      <w:r>
        <w:rPr>
          <w:rFonts w:hint="default"/>
        </w:rPr>
        <w:drawing>
          <wp:inline distT="0" distB="0" distL="114300" distR="114300">
            <wp:extent cx="5266055" cy="2609215"/>
            <wp:effectExtent l="0" t="0" r="17145" b="6985"/>
            <wp:docPr id="30" name="图片 30" descr="WX20191024-220030@2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WX20191024-220030@2x"/>
                    <pic:cNvPicPr>
                      <a:picLocks noChangeAspect="1"/>
                    </pic:cNvPicPr>
                  </pic:nvPicPr>
                  <pic:blipFill>
                    <a:blip r:embed="rId7"/>
                    <a:stretch>
                      <a:fillRect/>
                    </a:stretch>
                  </pic:blipFill>
                  <pic:spPr>
                    <a:xfrm>
                      <a:off x="0" y="0"/>
                      <a:ext cx="5266055" cy="2609215"/>
                    </a:xfrm>
                    <a:prstGeom prst="rect">
                      <a:avLst/>
                    </a:prstGeom>
                  </pic:spPr>
                </pic:pic>
              </a:graphicData>
            </a:graphic>
          </wp:inline>
        </w:drawing>
      </w:r>
    </w:p>
    <w:p>
      <w:pPr>
        <w:rPr>
          <w:rFonts w:hint="default"/>
        </w:rPr>
      </w:pPr>
      <w:r>
        <w:rPr>
          <w:rFonts w:hint="default"/>
        </w:rPr>
        <w:t>2.修改科目</w:t>
      </w:r>
    </w:p>
    <w:p>
      <w:pPr>
        <w:rPr>
          <w:rFonts w:hint="default"/>
        </w:rPr>
      </w:pPr>
      <w:r>
        <w:rPr>
          <w:rFonts w:hint="default"/>
        </w:rPr>
        <w:t>修改选中科目</w:t>
      </w:r>
      <w:r>
        <w:rPr>
          <w:rFonts w:hint="eastAsia"/>
          <w:lang w:val="en-US" w:eastAsia="zh-CN"/>
        </w:rPr>
        <w:t>。</w:t>
      </w:r>
    </w:p>
    <w:p>
      <w:pPr>
        <w:rPr>
          <w:rFonts w:hint="default"/>
        </w:rPr>
      </w:pPr>
      <w:r>
        <w:rPr>
          <w:rFonts w:hint="default"/>
        </w:rPr>
        <w:t>3.删除科目</w:t>
      </w:r>
    </w:p>
    <w:p>
      <w:r>
        <w:rPr>
          <w:rFonts w:hint="default"/>
        </w:rPr>
        <w:t>删除选中科目</w:t>
      </w:r>
      <w:r>
        <w:rPr>
          <w:rFonts w:hint="eastAsia"/>
          <w:lang w:val="en-US" w:eastAsia="zh-CN"/>
        </w:rPr>
        <w:t>。</w:t>
      </w:r>
    </w:p>
    <w:p>
      <w:pPr>
        <w:pStyle w:val="4"/>
        <w:rPr>
          <w:rFonts w:hint="eastAsia"/>
          <w:lang w:val="en-US" w:eastAsia="zh-CN"/>
        </w:rPr>
      </w:pPr>
      <w:bookmarkStart w:id="6" w:name="_Toc1937303235"/>
      <w:r>
        <w:rPr>
          <w:rFonts w:hint="default"/>
          <w:lang w:eastAsia="zh-CN"/>
        </w:rPr>
        <w:t>题目管理</w:t>
      </w:r>
      <w:bookmarkEnd w:id="6"/>
    </w:p>
    <w:p>
      <w:pPr>
        <w:rPr>
          <w:rFonts w:hint="default"/>
        </w:rPr>
      </w:pPr>
      <w:r>
        <w:rPr>
          <w:rFonts w:hint="default"/>
        </w:rPr>
        <w:t>题目管理可查看修改和新增指定科目下的题目,页面展示如下:</w:t>
      </w:r>
    </w:p>
    <w:p>
      <w:pPr>
        <w:rPr>
          <w:rFonts w:hint="eastAsia"/>
        </w:rPr>
      </w:pPr>
      <w:r>
        <w:rPr>
          <w:rFonts w:hint="eastAsia"/>
        </w:rPr>
        <w:drawing>
          <wp:inline distT="0" distB="0" distL="114300" distR="114300">
            <wp:extent cx="5262245" cy="2629535"/>
            <wp:effectExtent l="0" t="0" r="20955" b="12065"/>
            <wp:docPr id="29" name="图片 29" descr="20191024214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20191024214655"/>
                    <pic:cNvPicPr>
                      <a:picLocks noChangeAspect="1"/>
                    </pic:cNvPicPr>
                  </pic:nvPicPr>
                  <pic:blipFill>
                    <a:blip r:embed="rId8"/>
                    <a:stretch>
                      <a:fillRect/>
                    </a:stretch>
                  </pic:blipFill>
                  <pic:spPr>
                    <a:xfrm>
                      <a:off x="0" y="0"/>
                      <a:ext cx="5262245" cy="2629535"/>
                    </a:xfrm>
                    <a:prstGeom prst="rect">
                      <a:avLst/>
                    </a:prstGeom>
                  </pic:spPr>
                </pic:pic>
              </a:graphicData>
            </a:graphic>
          </wp:inline>
        </w:drawing>
      </w:r>
    </w:p>
    <w:p>
      <w:pPr>
        <w:numPr>
          <w:ilvl w:val="0"/>
          <w:numId w:val="2"/>
        </w:numPr>
        <w:rPr>
          <w:rFonts w:hint="default"/>
        </w:rPr>
      </w:pPr>
      <w:r>
        <w:rPr>
          <w:rFonts w:hint="default"/>
        </w:rPr>
        <w:t>添加题目</w:t>
      </w:r>
    </w:p>
    <w:p>
      <w:pPr>
        <w:numPr>
          <w:numId w:val="0"/>
        </w:numPr>
        <w:rPr>
          <w:rFonts w:hint="default"/>
        </w:rPr>
      </w:pPr>
      <w:r>
        <w:rPr>
          <w:rFonts w:hint="default"/>
        </w:rPr>
        <w:t>点击添加按钮弹出以下题目输入框:根据实际题目输入题目信息后确定添加.</w:t>
      </w:r>
    </w:p>
    <w:p>
      <w:pPr>
        <w:numPr>
          <w:numId w:val="0"/>
        </w:numPr>
        <w:rPr>
          <w:rFonts w:hint="default"/>
        </w:rPr>
      </w:pPr>
      <w:r>
        <w:rPr>
          <w:rFonts w:hint="default"/>
        </w:rPr>
        <w:drawing>
          <wp:inline distT="0" distB="0" distL="114300" distR="114300">
            <wp:extent cx="5271135" cy="3827780"/>
            <wp:effectExtent l="0" t="0" r="12065" b="7620"/>
            <wp:docPr id="25" name="图片 25" descr="WX20191024-215008@2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WX20191024-215008@2x"/>
                    <pic:cNvPicPr>
                      <a:picLocks noChangeAspect="1"/>
                    </pic:cNvPicPr>
                  </pic:nvPicPr>
                  <pic:blipFill>
                    <a:blip r:embed="rId9"/>
                    <a:stretch>
                      <a:fillRect/>
                    </a:stretch>
                  </pic:blipFill>
                  <pic:spPr>
                    <a:xfrm>
                      <a:off x="0" y="0"/>
                      <a:ext cx="5271135" cy="3827780"/>
                    </a:xfrm>
                    <a:prstGeom prst="rect">
                      <a:avLst/>
                    </a:prstGeom>
                  </pic:spPr>
                </pic:pic>
              </a:graphicData>
            </a:graphic>
          </wp:inline>
        </w:drawing>
      </w:r>
    </w:p>
    <w:p>
      <w:pPr>
        <w:numPr>
          <w:ilvl w:val="0"/>
          <w:numId w:val="2"/>
        </w:numPr>
        <w:rPr>
          <w:rFonts w:hint="eastAsia"/>
        </w:rPr>
      </w:pPr>
      <w:r>
        <w:rPr>
          <w:rFonts w:hint="default"/>
        </w:rPr>
        <w:t>修改题目</w:t>
      </w:r>
    </w:p>
    <w:p>
      <w:pPr>
        <w:numPr>
          <w:numId w:val="0"/>
        </w:numPr>
        <w:rPr>
          <w:rFonts w:hint="eastAsia"/>
        </w:rPr>
      </w:pPr>
      <w:r>
        <w:rPr>
          <w:rFonts w:hint="default"/>
        </w:rPr>
        <w:t>修改题目信息</w:t>
      </w:r>
      <w:bookmarkStart w:id="14" w:name="_GoBack"/>
      <w:bookmarkEnd w:id="14"/>
      <w:r>
        <w:rPr>
          <w:rFonts w:hint="eastAsia"/>
          <w:lang w:val="en-US" w:eastAsia="zh-CN"/>
        </w:rPr>
        <w:t>。</w:t>
      </w:r>
    </w:p>
    <w:p>
      <w:pPr>
        <w:numPr>
          <w:ilvl w:val="0"/>
          <w:numId w:val="2"/>
        </w:numPr>
        <w:rPr>
          <w:rFonts w:hint="eastAsia"/>
        </w:rPr>
      </w:pPr>
      <w:r>
        <w:rPr>
          <w:rFonts w:hint="default"/>
        </w:rPr>
        <w:t>删除题目</w:t>
      </w:r>
    </w:p>
    <w:p>
      <w:r>
        <w:t>删除不需要的题目</w:t>
      </w:r>
      <w:r>
        <w:rPr>
          <w:rFonts w:hint="eastAsia"/>
          <w:lang w:val="en-US" w:eastAsia="zh-CN"/>
        </w:rPr>
        <w:t>。</w:t>
      </w:r>
    </w:p>
    <w:p>
      <w:pPr>
        <w:widowControl/>
        <w:jc w:val="left"/>
      </w:pPr>
    </w:p>
    <w:p>
      <w:pPr>
        <w:pStyle w:val="4"/>
        <w:rPr>
          <w:rFonts w:hint="eastAsia"/>
          <w:lang w:val="en-US" w:eastAsia="zh-CN"/>
        </w:rPr>
      </w:pPr>
      <w:bookmarkStart w:id="7" w:name="_Toc108414831"/>
      <w:r>
        <w:rPr>
          <w:rFonts w:hint="default"/>
          <w:lang w:eastAsia="zh-CN"/>
        </w:rPr>
        <w:t>考试管理</w:t>
      </w:r>
      <w:bookmarkEnd w:id="7"/>
    </w:p>
    <w:p>
      <w:r>
        <w:t>考试管理可发起考试、修改和删除考试,页面展示如下:</w:t>
      </w:r>
    </w:p>
    <w:p>
      <w:r>
        <w:drawing>
          <wp:inline distT="0" distB="0" distL="114300" distR="114300">
            <wp:extent cx="5268595" cy="2602865"/>
            <wp:effectExtent l="0" t="0" r="14605" b="13335"/>
            <wp:docPr id="27" name="图片 27" descr="WX20191024-215546@2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WX20191024-215546@2x"/>
                    <pic:cNvPicPr>
                      <a:picLocks noChangeAspect="1"/>
                    </pic:cNvPicPr>
                  </pic:nvPicPr>
                  <pic:blipFill>
                    <a:blip r:embed="rId10"/>
                    <a:stretch>
                      <a:fillRect/>
                    </a:stretch>
                  </pic:blipFill>
                  <pic:spPr>
                    <a:xfrm>
                      <a:off x="0" y="0"/>
                      <a:ext cx="5268595" cy="2602865"/>
                    </a:xfrm>
                    <a:prstGeom prst="rect">
                      <a:avLst/>
                    </a:prstGeom>
                  </pic:spPr>
                </pic:pic>
              </a:graphicData>
            </a:graphic>
          </wp:inline>
        </w:drawing>
      </w:r>
    </w:p>
    <w:p/>
    <w:p>
      <w:pPr>
        <w:numPr>
          <w:ilvl w:val="0"/>
          <w:numId w:val="3"/>
        </w:numPr>
        <w:rPr>
          <w:rFonts w:hint="default"/>
        </w:rPr>
      </w:pPr>
      <w:r>
        <w:rPr>
          <w:rFonts w:hint="default"/>
        </w:rPr>
        <w:t>新建考试</w:t>
      </w:r>
    </w:p>
    <w:p>
      <w:pPr>
        <w:numPr>
          <w:numId w:val="0"/>
        </w:numPr>
        <w:rPr>
          <w:rFonts w:hint="default"/>
        </w:rPr>
      </w:pPr>
      <w:r>
        <w:rPr>
          <w:rFonts w:hint="default"/>
        </w:rPr>
        <w:t>新建考试按照需要填写考试内容:</w:t>
      </w:r>
    </w:p>
    <w:p>
      <w:pPr>
        <w:numPr>
          <w:numId w:val="0"/>
        </w:numPr>
        <w:rPr>
          <w:rFonts w:hint="default"/>
        </w:rPr>
      </w:pPr>
      <w:r>
        <w:rPr>
          <w:rFonts w:hint="default"/>
        </w:rPr>
        <w:t>考试时间格式为年月日时分秒,左边为考试开始时间,右边为考试结束时间</w:t>
      </w:r>
      <w:r>
        <w:rPr>
          <w:rFonts w:hint="eastAsia"/>
          <w:lang w:val="en-US" w:eastAsia="zh-CN"/>
        </w:rPr>
        <w:t>。</w:t>
      </w:r>
    </w:p>
    <w:p>
      <w:pPr>
        <w:numPr>
          <w:numId w:val="0"/>
        </w:numPr>
        <w:rPr>
          <w:rFonts w:hint="default"/>
        </w:rPr>
      </w:pPr>
      <w:r>
        <w:rPr>
          <w:rFonts w:hint="default"/>
        </w:rPr>
        <w:drawing>
          <wp:inline distT="0" distB="0" distL="114300" distR="114300">
            <wp:extent cx="5270500" cy="3249295"/>
            <wp:effectExtent l="0" t="0" r="12700" b="1905"/>
            <wp:docPr id="32" name="图片 32" descr="WX20191024-220307@2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WX20191024-220307@2x"/>
                    <pic:cNvPicPr>
                      <a:picLocks noChangeAspect="1"/>
                    </pic:cNvPicPr>
                  </pic:nvPicPr>
                  <pic:blipFill>
                    <a:blip r:embed="rId11"/>
                    <a:stretch>
                      <a:fillRect/>
                    </a:stretch>
                  </pic:blipFill>
                  <pic:spPr>
                    <a:xfrm>
                      <a:off x="0" y="0"/>
                      <a:ext cx="5270500" cy="3249295"/>
                    </a:xfrm>
                    <a:prstGeom prst="rect">
                      <a:avLst/>
                    </a:prstGeom>
                  </pic:spPr>
                </pic:pic>
              </a:graphicData>
            </a:graphic>
          </wp:inline>
        </w:drawing>
      </w:r>
    </w:p>
    <w:p>
      <w:pPr>
        <w:numPr>
          <w:numId w:val="0"/>
        </w:numPr>
        <w:rPr>
          <w:rFonts w:hint="default"/>
        </w:rPr>
      </w:pPr>
    </w:p>
    <w:p>
      <w:pPr>
        <w:numPr>
          <w:numId w:val="0"/>
        </w:numPr>
        <w:rPr>
          <w:rFonts w:hint="default"/>
        </w:rPr>
      </w:pPr>
      <w:r>
        <w:rPr>
          <w:rFonts w:hint="default"/>
        </w:rPr>
        <w:t>考试组卷可选择已有组卷,或新增组卷,如下图所示:</w:t>
      </w:r>
    </w:p>
    <w:p>
      <w:pPr>
        <w:numPr>
          <w:numId w:val="0"/>
        </w:numPr>
        <w:rPr>
          <w:rFonts w:hint="default"/>
        </w:rPr>
      </w:pPr>
      <w:r>
        <w:rPr>
          <w:rFonts w:hint="default"/>
        </w:rPr>
        <w:drawing>
          <wp:inline distT="0" distB="0" distL="114300" distR="114300">
            <wp:extent cx="5274310" cy="3863340"/>
            <wp:effectExtent l="0" t="0" r="8890" b="22860"/>
            <wp:docPr id="33" name="图片 33" descr="WX20191024-220647@2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WX20191024-220647@2x"/>
                    <pic:cNvPicPr>
                      <a:picLocks noChangeAspect="1"/>
                    </pic:cNvPicPr>
                  </pic:nvPicPr>
                  <pic:blipFill>
                    <a:blip r:embed="rId12"/>
                    <a:stretch>
                      <a:fillRect/>
                    </a:stretch>
                  </pic:blipFill>
                  <pic:spPr>
                    <a:xfrm>
                      <a:off x="0" y="0"/>
                      <a:ext cx="5274310" cy="3863340"/>
                    </a:xfrm>
                    <a:prstGeom prst="rect">
                      <a:avLst/>
                    </a:prstGeom>
                  </pic:spPr>
                </pic:pic>
              </a:graphicData>
            </a:graphic>
          </wp:inline>
        </w:drawing>
      </w:r>
    </w:p>
    <w:p>
      <w:pPr>
        <w:numPr>
          <w:numId w:val="0"/>
        </w:numPr>
        <w:rPr>
          <w:rFonts w:hint="default"/>
        </w:rPr>
      </w:pPr>
      <w:r>
        <w:rPr>
          <w:rFonts w:hint="default"/>
        </w:rPr>
        <w:t>组卷题目需选择主科目后选择子科目,然后分别输入各类型题数量.同时可点击新增添加组卷题目</w:t>
      </w:r>
      <w:r>
        <w:rPr>
          <w:rFonts w:hint="eastAsia"/>
          <w:lang w:val="en-US" w:eastAsia="zh-CN"/>
        </w:rPr>
        <w:t>。</w:t>
      </w:r>
    </w:p>
    <w:p>
      <w:pPr>
        <w:numPr>
          <w:numId w:val="0"/>
        </w:numPr>
        <w:rPr>
          <w:rFonts w:hint="default"/>
        </w:rPr>
      </w:pPr>
    </w:p>
    <w:p>
      <w:pPr>
        <w:numPr>
          <w:numId w:val="0"/>
        </w:numPr>
        <w:rPr>
          <w:rFonts w:hint="default"/>
        </w:rPr>
      </w:pPr>
      <w:r>
        <w:rPr>
          <w:rFonts w:hint="default"/>
        </w:rPr>
        <w:t>编辑考生可选择当前考试参加考试的人员,如下图所示:</w:t>
      </w:r>
    </w:p>
    <w:p>
      <w:pPr>
        <w:numPr>
          <w:numId w:val="0"/>
        </w:numPr>
        <w:rPr>
          <w:rFonts w:hint="default"/>
        </w:rPr>
      </w:pPr>
      <w:r>
        <w:rPr>
          <w:rFonts w:hint="default"/>
        </w:rPr>
        <w:drawing>
          <wp:inline distT="0" distB="0" distL="114300" distR="114300">
            <wp:extent cx="5267325" cy="2858135"/>
            <wp:effectExtent l="0" t="0" r="15875" b="12065"/>
            <wp:docPr id="34" name="图片 34" descr="WX20191024-221004@2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WX20191024-221004@2x"/>
                    <pic:cNvPicPr>
                      <a:picLocks noChangeAspect="1"/>
                    </pic:cNvPicPr>
                  </pic:nvPicPr>
                  <pic:blipFill>
                    <a:blip r:embed="rId13"/>
                    <a:stretch>
                      <a:fillRect/>
                    </a:stretch>
                  </pic:blipFill>
                  <pic:spPr>
                    <a:xfrm>
                      <a:off x="0" y="0"/>
                      <a:ext cx="5267325" cy="2858135"/>
                    </a:xfrm>
                    <a:prstGeom prst="rect">
                      <a:avLst/>
                    </a:prstGeom>
                  </pic:spPr>
                </pic:pic>
              </a:graphicData>
            </a:graphic>
          </wp:inline>
        </w:drawing>
      </w:r>
    </w:p>
    <w:p>
      <w:pPr>
        <w:numPr>
          <w:numId w:val="0"/>
        </w:numPr>
        <w:rPr>
          <w:rFonts w:hint="default"/>
        </w:rPr>
      </w:pPr>
      <w:r>
        <w:rPr>
          <w:rFonts w:hint="default"/>
        </w:rPr>
        <w:t>组织考试人员可勾选不同部门下不同考试人员参加考试</w:t>
      </w:r>
      <w:r>
        <w:rPr>
          <w:rFonts w:hint="eastAsia"/>
          <w:lang w:val="en-US" w:eastAsia="zh-CN"/>
        </w:rPr>
        <w:t>。</w:t>
      </w:r>
    </w:p>
    <w:p>
      <w:pPr>
        <w:numPr>
          <w:numId w:val="0"/>
        </w:numPr>
        <w:rPr>
          <w:rFonts w:hint="default"/>
        </w:rPr>
      </w:pPr>
    </w:p>
    <w:p>
      <w:pPr>
        <w:numPr>
          <w:ilvl w:val="0"/>
          <w:numId w:val="3"/>
        </w:numPr>
        <w:rPr>
          <w:rFonts w:hint="default"/>
        </w:rPr>
      </w:pPr>
      <w:r>
        <w:rPr>
          <w:rFonts w:hint="default"/>
        </w:rPr>
        <w:t>修改</w:t>
      </w:r>
    </w:p>
    <w:p>
      <w:pPr>
        <w:numPr>
          <w:numId w:val="0"/>
        </w:numPr>
        <w:rPr>
          <w:rFonts w:hint="default"/>
        </w:rPr>
      </w:pPr>
      <w:r>
        <w:rPr>
          <w:rFonts w:hint="default"/>
        </w:rPr>
        <w:t>修改考试内容</w:t>
      </w:r>
      <w:r>
        <w:rPr>
          <w:rFonts w:hint="eastAsia"/>
          <w:lang w:val="en-US" w:eastAsia="zh-CN"/>
        </w:rPr>
        <w:t>。</w:t>
      </w:r>
    </w:p>
    <w:p>
      <w:pPr>
        <w:numPr>
          <w:ilvl w:val="0"/>
          <w:numId w:val="3"/>
        </w:numPr>
        <w:rPr>
          <w:rFonts w:hint="default"/>
        </w:rPr>
      </w:pPr>
      <w:r>
        <w:rPr>
          <w:rFonts w:hint="default"/>
        </w:rPr>
        <w:t>删除</w:t>
      </w:r>
    </w:p>
    <w:p>
      <w:pPr>
        <w:numPr>
          <w:numId w:val="0"/>
        </w:numPr>
        <w:rPr>
          <w:rFonts w:hint="default"/>
        </w:rPr>
      </w:pPr>
      <w:r>
        <w:rPr>
          <w:rFonts w:hint="default"/>
        </w:rPr>
        <w:t>删除考试内容</w:t>
      </w:r>
      <w:r>
        <w:rPr>
          <w:rFonts w:hint="eastAsia"/>
          <w:lang w:val="en-US" w:eastAsia="zh-CN"/>
        </w:rPr>
        <w:t>。</w:t>
      </w:r>
    </w:p>
    <w:p/>
    <w:p>
      <w:pPr>
        <w:pStyle w:val="4"/>
        <w:rPr>
          <w:rFonts w:hint="eastAsia"/>
          <w:lang w:val="en-US" w:eastAsia="zh-CN"/>
        </w:rPr>
      </w:pPr>
      <w:bookmarkStart w:id="8" w:name="_Toc1061931961"/>
      <w:r>
        <w:rPr>
          <w:rFonts w:hint="default"/>
          <w:lang w:eastAsia="zh-CN"/>
        </w:rPr>
        <w:t>组卷管理</w:t>
      </w:r>
      <w:bookmarkEnd w:id="8"/>
    </w:p>
    <w:p>
      <w:pPr>
        <w:rPr>
          <w:rFonts w:hint="eastAsia"/>
          <w:lang w:val="en-US" w:eastAsia="zh-CN"/>
        </w:rPr>
      </w:pPr>
      <w:r>
        <w:rPr>
          <w:rFonts w:hint="default"/>
          <w:lang w:eastAsia="zh-CN"/>
        </w:rPr>
        <w:t>考试所用组卷可在此处对组卷进行添加、修改、删除操作</w:t>
      </w:r>
      <w:r>
        <w:rPr>
          <w:rFonts w:hint="eastAsia"/>
          <w:lang w:val="en-US" w:eastAsia="zh-CN"/>
        </w:rPr>
        <w:t>。</w:t>
      </w:r>
    </w:p>
    <w:p>
      <w:pPr>
        <w:rPr>
          <w:rFonts w:hint="eastAsia"/>
          <w:lang w:eastAsia="zh-CN"/>
        </w:rPr>
      </w:pPr>
      <w:r>
        <w:rPr>
          <w:rFonts w:hint="eastAsia"/>
          <w:lang w:eastAsia="zh-CN"/>
        </w:rPr>
        <w:drawing>
          <wp:inline distT="0" distB="0" distL="114300" distR="114300">
            <wp:extent cx="5264150" cy="2827020"/>
            <wp:effectExtent l="0" t="0" r="19050" b="17780"/>
            <wp:docPr id="35" name="图片 35" descr="WX20191024-221205@2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WX20191024-221205@2x"/>
                    <pic:cNvPicPr>
                      <a:picLocks noChangeAspect="1"/>
                    </pic:cNvPicPr>
                  </pic:nvPicPr>
                  <pic:blipFill>
                    <a:blip r:embed="rId14"/>
                    <a:stretch>
                      <a:fillRect/>
                    </a:stretch>
                  </pic:blipFill>
                  <pic:spPr>
                    <a:xfrm>
                      <a:off x="0" y="0"/>
                      <a:ext cx="5264150" cy="2827020"/>
                    </a:xfrm>
                    <a:prstGeom prst="rect">
                      <a:avLst/>
                    </a:prstGeom>
                  </pic:spPr>
                </pic:pic>
              </a:graphicData>
            </a:graphic>
          </wp:inline>
        </w:drawing>
      </w:r>
    </w:p>
    <w:p>
      <w:pPr>
        <w:rPr>
          <w:rFonts w:hint="default"/>
          <w:lang w:val="en-US" w:eastAsia="zh-CN"/>
        </w:rPr>
      </w:pPr>
    </w:p>
    <w:p>
      <w:pPr>
        <w:pStyle w:val="4"/>
        <w:rPr>
          <w:rFonts w:hint="default"/>
          <w:lang w:eastAsia="zh-CN"/>
        </w:rPr>
      </w:pPr>
      <w:bookmarkStart w:id="9" w:name="_Toc153878310"/>
      <w:r>
        <w:rPr>
          <w:rFonts w:hint="default"/>
          <w:lang w:eastAsia="zh-CN"/>
        </w:rPr>
        <w:t>知识库</w:t>
      </w:r>
      <w:r>
        <w:rPr>
          <w:rFonts w:hint="default"/>
          <w:lang w:eastAsia="zh-CN"/>
        </w:rPr>
        <w:t>管理</w:t>
      </w:r>
      <w:bookmarkEnd w:id="9"/>
    </w:p>
    <w:p>
      <w:pPr>
        <w:rPr>
          <w:rFonts w:hint="eastAsia"/>
          <w:color w:val="000000" w:themeColor="text1"/>
          <w:lang w:val="en-US" w:eastAsia="zh-CN"/>
          <w14:textFill>
            <w14:solidFill>
              <w14:schemeClr w14:val="tx1"/>
            </w14:solidFill>
          </w14:textFill>
        </w:rPr>
      </w:pPr>
      <w:r>
        <w:rPr>
          <w:rFonts w:hint="default"/>
        </w:rPr>
        <w:t>对知识库内容的添加、修改和删除管理</w:t>
      </w:r>
      <w:r>
        <w:rPr>
          <w:rFonts w:hint="eastAsia"/>
          <w:color w:val="000000" w:themeColor="text1"/>
          <w:lang w:val="en-US" w:eastAsia="zh-CN"/>
          <w14:textFill>
            <w14:solidFill>
              <w14:schemeClr w14:val="tx1"/>
            </w14:solidFill>
          </w14:textFill>
        </w:rPr>
        <w:t>。</w:t>
      </w:r>
    </w:p>
    <w:p>
      <w:pPr>
        <w:pStyle w:val="4"/>
        <w:rPr>
          <w:rFonts w:hint="default"/>
          <w:lang w:eastAsia="zh-CN"/>
        </w:rPr>
      </w:pPr>
      <w:bookmarkStart w:id="10" w:name="_Toc662445182"/>
      <w:r>
        <w:rPr>
          <w:rFonts w:hint="default"/>
          <w:lang w:eastAsia="zh-CN"/>
        </w:rPr>
        <w:t>考试成绩管理</w:t>
      </w:r>
      <w:bookmarkEnd w:id="10"/>
    </w:p>
    <w:p>
      <w:pPr>
        <w:rPr>
          <w:rFonts w:hint="eastAsia"/>
          <w:color w:val="000000" w:themeColor="text1"/>
          <w:lang w:val="en-US" w:eastAsia="zh-CN"/>
          <w14:textFill>
            <w14:solidFill>
              <w14:schemeClr w14:val="tx1"/>
            </w14:solidFill>
          </w14:textFill>
        </w:rPr>
      </w:pPr>
      <w:r>
        <w:rPr>
          <w:rFonts w:hint="default"/>
          <w:lang w:eastAsia="zh-CN"/>
        </w:rPr>
        <w:t>对考试人员历史考试记录进行查看、编辑和删除管理</w:t>
      </w:r>
      <w:r>
        <w:rPr>
          <w:rFonts w:hint="eastAsia"/>
          <w:color w:val="000000" w:themeColor="text1"/>
          <w:lang w:val="en-US" w:eastAsia="zh-CN"/>
          <w14:textFill>
            <w14:solidFill>
              <w14:schemeClr w14:val="tx1"/>
            </w14:solidFill>
          </w14:textFill>
        </w:rPr>
        <w:t>。</w:t>
      </w:r>
    </w:p>
    <w:p>
      <w:pPr>
        <w:rPr>
          <w:rFonts w:hint="default"/>
          <w:lang w:val="en-US" w:eastAsia="zh-CN"/>
        </w:rPr>
      </w:pPr>
    </w:p>
    <w:p>
      <w:pPr>
        <w:rPr>
          <w:rFonts w:hint="eastAsia"/>
          <w:lang w:val="en-US" w:eastAsia="zh-CN"/>
        </w:rPr>
      </w:pPr>
    </w:p>
    <w:p>
      <w:pPr>
        <w:pStyle w:val="2"/>
        <w:keepNext/>
        <w:keepLines/>
        <w:pageBreakBefore w:val="0"/>
        <w:widowControl w:val="0"/>
        <w:kinsoku/>
        <w:wordWrap/>
        <w:overflowPunct/>
        <w:topLinePunct w:val="0"/>
        <w:autoSpaceDE/>
        <w:autoSpaceDN/>
        <w:bidi w:val="0"/>
        <w:adjustRightInd/>
        <w:snapToGrid/>
        <w:spacing w:line="579" w:lineRule="auto"/>
        <w:textAlignment w:val="auto"/>
        <w:rPr>
          <w:rFonts w:hint="eastAsia"/>
          <w:color w:val="auto"/>
          <w:lang w:val="en-US" w:eastAsia="zh-CN"/>
        </w:rPr>
      </w:pPr>
      <w:bookmarkStart w:id="11" w:name="_Toc1160947826"/>
      <w:r>
        <w:rPr>
          <w:rFonts w:hint="default"/>
          <w:color w:val="auto"/>
          <w:lang w:eastAsia="zh-CN"/>
        </w:rPr>
        <w:t>系统管理</w:t>
      </w:r>
      <w:bookmarkEnd w:id="11"/>
    </w:p>
    <w:p>
      <w:pPr>
        <w:rPr>
          <w:rFonts w:hint="eastAsia" w:ascii="Arial" w:hAnsi="Arial" w:eastAsia="宋体" w:cs="Arial"/>
          <w:i w:val="0"/>
          <w:caps w:val="0"/>
          <w:color w:val="000000" w:themeColor="text1"/>
          <w:spacing w:val="0"/>
          <w:sz w:val="19"/>
          <w:szCs w:val="19"/>
          <w:lang w:val="en-US" w:eastAsia="zh-CN"/>
          <w14:textFill>
            <w14:solidFill>
              <w14:schemeClr w14:val="tx1"/>
            </w14:solidFill>
          </w14:textFill>
        </w:rPr>
      </w:pPr>
      <w:r>
        <w:rPr>
          <w:rFonts w:hint="default"/>
        </w:rPr>
        <w:t>系统管理用于管理用户和单位</w:t>
      </w:r>
      <w:r>
        <w:rPr>
          <w:rFonts w:hint="eastAsia"/>
          <w:lang w:val="en-US" w:eastAsia="zh-CN"/>
        </w:rPr>
        <w:t>。</w:t>
      </w:r>
    </w:p>
    <w:p>
      <w:pPr>
        <w:rPr>
          <w:rFonts w:hint="default"/>
          <w:lang w:val="en-US" w:eastAsia="zh-CN"/>
        </w:rPr>
      </w:pPr>
    </w:p>
    <w:p>
      <w:pPr>
        <w:pStyle w:val="3"/>
        <w:rPr>
          <w:rFonts w:hint="eastAsia"/>
          <w:lang w:val="en-US" w:eastAsia="zh-CN"/>
        </w:rPr>
      </w:pPr>
      <w:bookmarkStart w:id="12" w:name="_Toc13694940"/>
      <w:r>
        <w:rPr>
          <w:rFonts w:hint="default"/>
          <w:lang w:eastAsia="zh-CN"/>
        </w:rPr>
        <w:t>用户管理</w:t>
      </w:r>
      <w:bookmarkEnd w:id="12"/>
    </w:p>
    <w:p>
      <w:pPr>
        <w:rPr>
          <w:rFonts w:hint="eastAsia"/>
          <w:lang w:val="en-US" w:eastAsia="zh-CN"/>
        </w:rPr>
      </w:pPr>
    </w:p>
    <w:p>
      <w:pPr>
        <w:rPr>
          <w:rFonts w:hint="eastAsia"/>
          <w:lang w:val="en-US" w:eastAsia="zh-CN"/>
        </w:rPr>
      </w:pPr>
    </w:p>
    <w:p>
      <w:pPr>
        <w:pStyle w:val="3"/>
        <w:rPr>
          <w:rFonts w:hint="eastAsia"/>
          <w:lang w:eastAsia="zh-CN"/>
        </w:rPr>
      </w:pPr>
      <w:bookmarkStart w:id="13" w:name="_Toc390106351"/>
      <w:r>
        <w:rPr>
          <w:rFonts w:hint="default"/>
          <w:lang w:eastAsia="zh-CN"/>
        </w:rPr>
        <w:t>单位管理</w:t>
      </w:r>
      <w:bookmarkEnd w:id="13"/>
    </w:p>
    <w:p>
      <w:pPr>
        <w:rPr>
          <w:rFonts w:hint="eastAsia"/>
          <w:lang w:val="en-US" w:eastAsia="zh-CN"/>
        </w:rPr>
      </w:pPr>
    </w:p>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86"/>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altName w:val="汉仪书宋二KW"/>
    <w:panose1 w:val="02000000000000000000"/>
    <w:charset w:val="86"/>
    <w:family w:val="auto"/>
    <w:pitch w:val="default"/>
    <w:sig w:usb0="00000001" w:usb1="08000000" w:usb2="00000000" w:usb3="00000000" w:csb0="00040000"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00000000" w:usb1="00000000"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等线">
    <w:altName w:val="汉仪中等线KW"/>
    <w:panose1 w:val="02010600030101010101"/>
    <w:charset w:val="86"/>
    <w:family w:val="auto"/>
    <w:pitch w:val="default"/>
    <w:sig w:usb0="00000000" w:usb1="00000000" w:usb2="00000016" w:usb3="00000000" w:csb0="0004000F" w:csb1="00000000"/>
  </w:font>
  <w:font w:name="等线 Light">
    <w:altName w:val="汉仪中等线KW"/>
    <w:panose1 w:val="02010600030101010101"/>
    <w:charset w:val="86"/>
    <w:family w:val="auto"/>
    <w:pitch w:val="default"/>
    <w:sig w:usb0="00000000" w:usb1="00000000" w:usb2="00000016" w:usb3="00000000" w:csb0="0004000F" w:csb1="00000000"/>
  </w:font>
  <w:font w:name="等线">
    <w:altName w:val="汉仪中等线KW"/>
    <w:panose1 w:val="00000000000000000000"/>
    <w:charset w:val="00"/>
    <w:family w:val="auto"/>
    <w:pitch w:val="default"/>
    <w:sig w:usb0="00000000" w:usb1="00000000" w:usb2="00000000" w:usb3="00000000" w:csb0="00000000" w:csb1="00000000"/>
  </w:font>
  <w:font w:name="汉仪中等线KW">
    <w:panose1 w:val="01010104010101010101"/>
    <w:charset w:val="86"/>
    <w:family w:val="auto"/>
    <w:pitch w:val="default"/>
    <w:sig w:usb0="800002BF" w:usb1="004F7CFA" w:usb2="00000000" w:usb3="00000000" w:csb0="00040001" w:csb1="00000000"/>
  </w:font>
  <w:font w:name="冬青黑体简体中文">
    <w:panose1 w:val="020B0300000000000000"/>
    <w:charset w:val="86"/>
    <w:family w:val="auto"/>
    <w:pitch w:val="default"/>
    <w:sig w:usb0="A00002BF" w:usb1="1ACF7CFA" w:usb2="00000016" w:usb3="00000000" w:csb0="00060007" w:csb1="00000000"/>
  </w:font>
  <w:font w:name="等线 Light">
    <w:altName w:val="汉仪中等线KW"/>
    <w:panose1 w:val="00000000000000000000"/>
    <w:charset w:val="00"/>
    <w:family w:val="auto"/>
    <w:pitch w:val="default"/>
    <w:sig w:usb0="00000000" w:usb1="00000000" w:usb2="00000000" w:usb3="00000000" w:csb0="00000000" w:csb1="00000000"/>
  </w:font>
  <w:font w:name="宋体-简">
    <w:panose1 w:val="02010800040101010101"/>
    <w:charset w:val="86"/>
    <w:family w:val="auto"/>
    <w:pitch w:val="default"/>
    <w:sig w:usb0="00000001" w:usb1="080F0000" w:usb2="00000000" w:usb3="00000000" w:csb0="00040000" w:csb1="00000000"/>
  </w:font>
  <w:font w:name="DengXian">
    <w:altName w:val="汉仪中等线KW"/>
    <w:panose1 w:val="00000000000000000000"/>
    <w:charset w:val="00"/>
    <w:family w:val="roman"/>
    <w:pitch w:val="default"/>
    <w:sig w:usb0="00000000" w:usb1="00000000" w:usb2="00000000" w:usb3="00000000" w:csb0="00000000" w:csb1="00000000"/>
  </w:font>
  <w:font w:name="DengXian Light">
    <w:altName w:val="汉仪中等线KW"/>
    <w:panose1 w:val="00000000000000000000"/>
    <w:charset w:val="00"/>
    <w:family w:val="roman"/>
    <w:pitch w:val="default"/>
    <w:sig w:usb0="00000000" w:usb1="00000000" w:usb2="00000000" w:usb3="00000000" w:csb0="00000000" w:csb1="00000000"/>
  </w:font>
  <w:font w:name="PingFangHK">
    <w:altName w:val="苹方-简"/>
    <w:panose1 w:val="00000000000000000000"/>
    <w:charset w:val="00"/>
    <w:family w:val="auto"/>
    <w:pitch w:val="default"/>
    <w:sig w:usb0="00000000" w:usb1="00000000" w:usb2="00000000" w:usb3="00000000" w:csb0="00000000" w:csb1="00000000"/>
  </w:font>
  <w:font w:name="Tahoma">
    <w:panose1 w:val="020B0604030504040204"/>
    <w:charset w:val="00"/>
    <w:family w:val="auto"/>
    <w:pitch w:val="default"/>
    <w:sig w:usb0="E1002AFF" w:usb1="C000605B" w:usb2="00000029" w:usb3="00000000" w:csb0="200101FF" w:csb1="20280000"/>
  </w:font>
  <w:font w:name="Wingdings">
    <w:panose1 w:val="05000000000000000000"/>
    <w:charset w:val="00"/>
    <w:family w:val="auto"/>
    <w:pitch w:val="default"/>
    <w:sig w:usb0="00000000" w:usb1="00000000" w:usb2="00000000" w:usb3="00000000" w:csb0="80000000" w:csb1="00000000"/>
  </w:font>
  <w:font w:name="黑体">
    <w:altName w:val="汉仪中黑KW"/>
    <w:panose1 w:val="02010609060101010101"/>
    <w:charset w:val="00"/>
    <w:family w:val="modern"/>
    <w:pitch w:val="default"/>
    <w:sig w:usb0="00000000" w:usb1="00000000" w:usb2="00000016" w:usb3="00000000" w:csb0="00040001" w:csb1="00000000"/>
  </w:font>
  <w:font w:name="楷体_GB2312">
    <w:altName w:val="汉仪楷体KW"/>
    <w:panose1 w:val="02010609030101010101"/>
    <w:charset w:val="00"/>
    <w:family w:val="modern"/>
    <w:pitch w:val="default"/>
    <w:sig w:usb0="00000000" w:usb1="00000000" w:usb2="00000010" w:usb3="00000000" w:csb0="00040000" w:csb1="00000000"/>
  </w:font>
  <w:font w:name="Copperplate Gothic Bold">
    <w:altName w:val="苹方-简"/>
    <w:panose1 w:val="020E0705020206020404"/>
    <w:charset w:val="00"/>
    <w:family w:val="swiss"/>
    <w:pitch w:val="default"/>
    <w:sig w:usb0="00000000" w:usb1="00000000" w:usb2="00000000" w:usb3="00000000" w:csb0="00000001" w:csb1="00000000"/>
  </w:font>
  <w:font w:name="Arial">
    <w:panose1 w:val="020B0604020202090204"/>
    <w:charset w:val="00"/>
    <w:family w:val="swiss"/>
    <w:pitch w:val="default"/>
    <w:sig w:usb0="E0000AFF" w:usb1="00007843" w:usb2="00000001" w:usb3="00000000" w:csb0="400001BF" w:csb1="DFF70000"/>
  </w:font>
  <w:font w:name="Verdana">
    <w:panose1 w:val="020B0804030504040204"/>
    <w:charset w:val="00"/>
    <w:family w:val="swiss"/>
    <w:pitch w:val="default"/>
    <w:sig w:usb0="A10006FF" w:usb1="4000205B" w:usb2="00000010" w:usb3="00000000" w:csb0="2000019F" w:csb1="00000000"/>
  </w:font>
  <w:font w:name="仿宋_GB2312">
    <w:altName w:val="汉仪仿宋KW"/>
    <w:panose1 w:val="02010609030101010101"/>
    <w:charset w:val="00"/>
    <w:family w:val="modern"/>
    <w:pitch w:val="default"/>
    <w:sig w:usb0="00000000" w:usb1="00000000" w:usb2="00000010" w:usb3="00000000" w:csb0="00040000" w:csb1="00000000"/>
  </w:font>
  <w:font w:name="Arial Unicode MS">
    <w:panose1 w:val="020B0604020202020204"/>
    <w:charset w:val="86"/>
    <w:family w:val="swiss"/>
    <w:pitch w:val="default"/>
    <w:sig w:usb0="FFFFFFFF" w:usb1="E9FFFFFF" w:usb2="0000003F" w:usb3="00000000" w:csb0="603F01FF" w:csb1="FFFF0000"/>
  </w:font>
  <w:font w:name="Courier New">
    <w:panose1 w:val="02070309020205020404"/>
    <w:charset w:val="00"/>
    <w:family w:val="modern"/>
    <w:pitch w:val="default"/>
    <w:sig w:usb0="E0002AFF" w:usb1="C0007843" w:usb2="00000009" w:usb3="00000000" w:csb0="400001FF" w:csb1="FFFF0000"/>
  </w:font>
  <w:font w:name="ˎ̥">
    <w:altName w:val="苹方-简"/>
    <w:panose1 w:val="00000000000000000000"/>
    <w:charset w:val="00"/>
    <w:family w:val="roman"/>
    <w:pitch w:val="default"/>
    <w:sig w:usb0="00000000" w:usb1="00000000" w:usb2="00000000" w:usb3="00000000" w:csb0="00040001" w:csb1="00000000"/>
  </w:font>
  <w:font w:name="方正小标宋简体">
    <w:altName w:val="汉仪书宋二KW"/>
    <w:panose1 w:val="00000000000000000000"/>
    <w:charset w:val="00"/>
    <w:family w:val="script"/>
    <w:pitch w:val="default"/>
    <w:sig w:usb0="00000000" w:usb1="00000000" w:usb2="00000010" w:usb3="00000000" w:csb0="00040000" w:csb1="00000000"/>
  </w:font>
  <w:font w:name="仿宋">
    <w:altName w:val="汉仪仿宋KW"/>
    <w:panose1 w:val="00000000000000000000"/>
    <w:charset w:val="00"/>
    <w:family w:val="modern"/>
    <w:pitch w:val="default"/>
    <w:sig w:usb0="00000000" w:usb1="00000000" w:usb2="00000016" w:usb3="00000000" w:csb0="00040001" w:csb1="00000000"/>
  </w:font>
  <w:font w:name="汉仪仿宋KW">
    <w:panose1 w:val="00020600040101010101"/>
    <w:charset w:val="86"/>
    <w:family w:val="auto"/>
    <w:pitch w:val="default"/>
    <w:sig w:usb0="A00002BF" w:usb1="18EF7CFA" w:usb2="00000016" w:usb3="00000000" w:csb0="00040000" w:csb1="00000000"/>
  </w:font>
  <w:font w:name="汉仪中黑KW">
    <w:panose1 w:val="00020600040101010101"/>
    <w:charset w:val="86"/>
    <w:family w:val="auto"/>
    <w:pitch w:val="default"/>
    <w:sig w:usb0="A00002BF" w:usb1="18EF7CFA" w:usb2="00000016" w:usb3="00000000" w:csb0="00040000" w:csb1="00000000"/>
  </w:font>
  <w:font w:name="汉仪楷体KW">
    <w:panose1 w:val="00020600040101010101"/>
    <w:charset w:val="86"/>
    <w:family w:val="auto"/>
    <w:pitch w:val="default"/>
    <w:sig w:usb0="A00002BF" w:usb1="18EF7CFA" w:usb2="00000016"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DB1ACAF"/>
    <w:multiLevelType w:val="singleLevel"/>
    <w:tmpl w:val="5DB1ACAF"/>
    <w:lvl w:ilvl="0" w:tentative="0">
      <w:start w:val="1"/>
      <w:numFmt w:val="decimal"/>
      <w:suff w:val="nothing"/>
      <w:lvlText w:val="%1."/>
      <w:lvlJc w:val="left"/>
    </w:lvl>
  </w:abstractNum>
  <w:abstractNum w:abstractNumId="1">
    <w:nsid w:val="5DB1AE72"/>
    <w:multiLevelType w:val="singleLevel"/>
    <w:tmpl w:val="5DB1AE72"/>
    <w:lvl w:ilvl="0" w:tentative="0">
      <w:start w:val="1"/>
      <w:numFmt w:val="decimal"/>
      <w:suff w:val="nothing"/>
      <w:lvlText w:val="%1."/>
      <w:lvlJc w:val="left"/>
    </w:lvl>
  </w:abstractNum>
  <w:abstractNum w:abstractNumId="2">
    <w:nsid w:val="5DB1AF58"/>
    <w:multiLevelType w:val="singleLevel"/>
    <w:tmpl w:val="5DB1AF58"/>
    <w:lvl w:ilvl="0" w:tentative="0">
      <w:start w:val="1"/>
      <w:numFmt w:val="decimal"/>
      <w:suff w:val="nothing"/>
      <w:lvlText w:val="%1."/>
      <w:lvlJc w:val="left"/>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9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E3794"/>
    <w:rsid w:val="00144B08"/>
    <w:rsid w:val="00187C48"/>
    <w:rsid w:val="001A487D"/>
    <w:rsid w:val="002A406B"/>
    <w:rsid w:val="0033469B"/>
    <w:rsid w:val="00421086"/>
    <w:rsid w:val="00586035"/>
    <w:rsid w:val="005D021A"/>
    <w:rsid w:val="00643387"/>
    <w:rsid w:val="00684C48"/>
    <w:rsid w:val="007407C1"/>
    <w:rsid w:val="0088268C"/>
    <w:rsid w:val="008E154D"/>
    <w:rsid w:val="009F55D4"/>
    <w:rsid w:val="009F5953"/>
    <w:rsid w:val="00A34A56"/>
    <w:rsid w:val="00A5762F"/>
    <w:rsid w:val="00AE3794"/>
    <w:rsid w:val="00B64950"/>
    <w:rsid w:val="00C4199F"/>
    <w:rsid w:val="00C62633"/>
    <w:rsid w:val="00C666B5"/>
    <w:rsid w:val="00CE6088"/>
    <w:rsid w:val="00D5591F"/>
    <w:rsid w:val="00E4728C"/>
    <w:rsid w:val="00FA09D1"/>
    <w:rsid w:val="0190340B"/>
    <w:rsid w:val="03544B50"/>
    <w:rsid w:val="04C70587"/>
    <w:rsid w:val="054542A3"/>
    <w:rsid w:val="05C7640B"/>
    <w:rsid w:val="06F035BB"/>
    <w:rsid w:val="07050BE4"/>
    <w:rsid w:val="0804069E"/>
    <w:rsid w:val="0A722171"/>
    <w:rsid w:val="0B1D3658"/>
    <w:rsid w:val="0B9F16FB"/>
    <w:rsid w:val="0CBC7D03"/>
    <w:rsid w:val="0DCB07A3"/>
    <w:rsid w:val="127204F1"/>
    <w:rsid w:val="13233932"/>
    <w:rsid w:val="13455C9C"/>
    <w:rsid w:val="14B13087"/>
    <w:rsid w:val="198553E2"/>
    <w:rsid w:val="19A55BD4"/>
    <w:rsid w:val="19E9350B"/>
    <w:rsid w:val="1AB05391"/>
    <w:rsid w:val="1B0132D7"/>
    <w:rsid w:val="1B0B7FC6"/>
    <w:rsid w:val="1B823027"/>
    <w:rsid w:val="1CB5496C"/>
    <w:rsid w:val="1EA263A1"/>
    <w:rsid w:val="1F8A0301"/>
    <w:rsid w:val="23E2580A"/>
    <w:rsid w:val="242B7809"/>
    <w:rsid w:val="28542FB5"/>
    <w:rsid w:val="287A78D1"/>
    <w:rsid w:val="28B0516E"/>
    <w:rsid w:val="2E0F2303"/>
    <w:rsid w:val="2E433306"/>
    <w:rsid w:val="2F6403C5"/>
    <w:rsid w:val="30B836AC"/>
    <w:rsid w:val="320F14C3"/>
    <w:rsid w:val="38D05D1F"/>
    <w:rsid w:val="3B6900F3"/>
    <w:rsid w:val="3FA40F48"/>
    <w:rsid w:val="401876F6"/>
    <w:rsid w:val="40A5101E"/>
    <w:rsid w:val="45277B45"/>
    <w:rsid w:val="49806374"/>
    <w:rsid w:val="4A9638FD"/>
    <w:rsid w:val="4BDF5F1B"/>
    <w:rsid w:val="4FF3288E"/>
    <w:rsid w:val="4FF572C0"/>
    <w:rsid w:val="504F774D"/>
    <w:rsid w:val="51462241"/>
    <w:rsid w:val="53AF4A12"/>
    <w:rsid w:val="540C73BD"/>
    <w:rsid w:val="562F0D3E"/>
    <w:rsid w:val="56B01DA0"/>
    <w:rsid w:val="57805FEA"/>
    <w:rsid w:val="57C77F0E"/>
    <w:rsid w:val="57ED2BEB"/>
    <w:rsid w:val="586A0995"/>
    <w:rsid w:val="5874565E"/>
    <w:rsid w:val="59504DB5"/>
    <w:rsid w:val="59F37DD0"/>
    <w:rsid w:val="5A5608D8"/>
    <w:rsid w:val="5F382E21"/>
    <w:rsid w:val="5FCE69C8"/>
    <w:rsid w:val="615D2462"/>
    <w:rsid w:val="64710DEE"/>
    <w:rsid w:val="64754A52"/>
    <w:rsid w:val="662F7A65"/>
    <w:rsid w:val="678042AF"/>
    <w:rsid w:val="68C71F6F"/>
    <w:rsid w:val="6AEA315A"/>
    <w:rsid w:val="6BAC3CBF"/>
    <w:rsid w:val="6BF008FD"/>
    <w:rsid w:val="6D484B4B"/>
    <w:rsid w:val="6DB414D5"/>
    <w:rsid w:val="6E1A7E4D"/>
    <w:rsid w:val="6F3840F5"/>
    <w:rsid w:val="704253ED"/>
    <w:rsid w:val="7200014F"/>
    <w:rsid w:val="74BE3A71"/>
    <w:rsid w:val="76536888"/>
    <w:rsid w:val="76C977FD"/>
    <w:rsid w:val="775C77E5"/>
    <w:rsid w:val="78881422"/>
    <w:rsid w:val="78D9565A"/>
    <w:rsid w:val="79881BE6"/>
    <w:rsid w:val="79A351D9"/>
    <w:rsid w:val="7A030465"/>
    <w:rsid w:val="7A091AA9"/>
    <w:rsid w:val="7BCD6EEA"/>
    <w:rsid w:val="7D4203E5"/>
    <w:rsid w:val="7D5D7032"/>
    <w:rsid w:val="CFFDAAD6"/>
    <w:rsid w:val="FD7CF36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3"/>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14"/>
    <w:unhideWhenUsed/>
    <w:qFormat/>
    <w:uiPriority w:val="9"/>
    <w:pPr>
      <w:keepNext/>
      <w:keepLines/>
      <w:spacing w:before="260" w:after="260" w:line="416" w:lineRule="auto"/>
      <w:outlineLvl w:val="1"/>
    </w:pPr>
    <w:rPr>
      <w:rFonts w:asciiTheme="majorAscii" w:hAnsiTheme="majorAscii" w:eastAsiaTheme="majorEastAsia" w:cstheme="majorBidi"/>
      <w:b/>
      <w:bCs/>
      <w:sz w:val="36"/>
      <w:szCs w:val="32"/>
    </w:rPr>
  </w:style>
  <w:style w:type="paragraph" w:styleId="4">
    <w:name w:val="heading 3"/>
    <w:basedOn w:val="1"/>
    <w:next w:val="1"/>
    <w:link w:val="15"/>
    <w:unhideWhenUsed/>
    <w:qFormat/>
    <w:uiPriority w:val="9"/>
    <w:pPr>
      <w:keepNext/>
      <w:keepLines/>
      <w:spacing w:before="260" w:after="260" w:line="416" w:lineRule="auto"/>
      <w:outlineLvl w:val="2"/>
    </w:pPr>
    <w:rPr>
      <w:b/>
      <w:bCs/>
      <w:sz w:val="32"/>
      <w:szCs w:val="32"/>
    </w:rPr>
  </w:style>
  <w:style w:type="character" w:default="1" w:styleId="10">
    <w:name w:val="Default Paragraph Font"/>
    <w:unhideWhenUsed/>
    <w:qFormat/>
    <w:uiPriority w:val="1"/>
  </w:style>
  <w:style w:type="table" w:default="1" w:styleId="12">
    <w:name w:val="Normal Table"/>
    <w:unhideWhenUsed/>
    <w:qFormat/>
    <w:uiPriority w:val="99"/>
    <w:tblPr>
      <w:tblLayout w:type="fixed"/>
      <w:tblCellMar>
        <w:top w:w="0" w:type="dxa"/>
        <w:left w:w="108" w:type="dxa"/>
        <w:bottom w:w="0" w:type="dxa"/>
        <w:right w:w="108" w:type="dxa"/>
      </w:tblCellMar>
    </w:tblPr>
  </w:style>
  <w:style w:type="paragraph" w:styleId="5">
    <w:name w:val="annotation text"/>
    <w:basedOn w:val="1"/>
    <w:unhideWhenUsed/>
    <w:qFormat/>
    <w:uiPriority w:val="99"/>
    <w:pPr>
      <w:jc w:val="left"/>
    </w:pPr>
  </w:style>
  <w:style w:type="paragraph" w:styleId="6">
    <w:name w:val="toc 3"/>
    <w:basedOn w:val="1"/>
    <w:next w:val="1"/>
    <w:unhideWhenUsed/>
    <w:qFormat/>
    <w:uiPriority w:val="39"/>
    <w:pPr>
      <w:widowControl/>
      <w:spacing w:after="100" w:line="259" w:lineRule="auto"/>
      <w:ind w:left="440"/>
      <w:jc w:val="left"/>
    </w:pPr>
    <w:rPr>
      <w:rFonts w:cs="Times New Roman"/>
      <w:kern w:val="0"/>
      <w:sz w:val="22"/>
    </w:rPr>
  </w:style>
  <w:style w:type="paragraph" w:styleId="7">
    <w:name w:val="toc 1"/>
    <w:basedOn w:val="1"/>
    <w:next w:val="1"/>
    <w:unhideWhenUsed/>
    <w:qFormat/>
    <w:uiPriority w:val="39"/>
    <w:pPr>
      <w:widowControl/>
      <w:spacing w:after="100" w:line="259" w:lineRule="auto"/>
      <w:jc w:val="left"/>
    </w:pPr>
    <w:rPr>
      <w:rFonts w:cs="Times New Roman"/>
      <w:kern w:val="0"/>
      <w:sz w:val="22"/>
    </w:rPr>
  </w:style>
  <w:style w:type="paragraph" w:styleId="8">
    <w:name w:val="toc 2"/>
    <w:basedOn w:val="1"/>
    <w:next w:val="1"/>
    <w:unhideWhenUsed/>
    <w:qFormat/>
    <w:uiPriority w:val="39"/>
    <w:pPr>
      <w:widowControl/>
      <w:spacing w:after="100" w:line="259" w:lineRule="auto"/>
      <w:ind w:left="220"/>
      <w:jc w:val="left"/>
    </w:pPr>
    <w:rPr>
      <w:rFonts w:cs="Times New Roman"/>
      <w:kern w:val="0"/>
      <w:sz w:val="22"/>
    </w:rPr>
  </w:style>
  <w:style w:type="paragraph" w:styleId="9">
    <w:name w:val="Normal (Web)"/>
    <w:basedOn w:val="1"/>
    <w:unhideWhenUsed/>
    <w:qFormat/>
    <w:uiPriority w:val="99"/>
    <w:pPr>
      <w:spacing w:before="0" w:beforeAutospacing="1" w:after="0" w:afterAutospacing="1"/>
      <w:ind w:left="0" w:right="0"/>
      <w:jc w:val="left"/>
    </w:pPr>
    <w:rPr>
      <w:kern w:val="0"/>
      <w:sz w:val="24"/>
      <w:lang w:val="en-US" w:eastAsia="zh-CN" w:bidi="ar"/>
    </w:rPr>
  </w:style>
  <w:style w:type="character" w:styleId="11">
    <w:name w:val="Hyperlink"/>
    <w:basedOn w:val="10"/>
    <w:unhideWhenUsed/>
    <w:qFormat/>
    <w:uiPriority w:val="99"/>
    <w:rPr>
      <w:color w:val="0563C1" w:themeColor="hyperlink"/>
      <w:u w:val="single"/>
      <w14:textFill>
        <w14:solidFill>
          <w14:schemeClr w14:val="hlink"/>
        </w14:solidFill>
      </w14:textFill>
    </w:rPr>
  </w:style>
  <w:style w:type="character" w:customStyle="1" w:styleId="13">
    <w:name w:val="标题 1 字符"/>
    <w:basedOn w:val="10"/>
    <w:link w:val="2"/>
    <w:qFormat/>
    <w:uiPriority w:val="9"/>
    <w:rPr>
      <w:b/>
      <w:bCs/>
      <w:kern w:val="44"/>
      <w:sz w:val="44"/>
      <w:szCs w:val="44"/>
    </w:rPr>
  </w:style>
  <w:style w:type="character" w:customStyle="1" w:styleId="14">
    <w:name w:val="标题 2 字符"/>
    <w:basedOn w:val="10"/>
    <w:link w:val="3"/>
    <w:qFormat/>
    <w:uiPriority w:val="9"/>
    <w:rPr>
      <w:rFonts w:asciiTheme="majorAscii" w:hAnsiTheme="majorAscii" w:eastAsiaTheme="majorEastAsia" w:cstheme="majorBidi"/>
      <w:b/>
      <w:bCs/>
      <w:sz w:val="36"/>
      <w:szCs w:val="32"/>
    </w:rPr>
  </w:style>
  <w:style w:type="character" w:customStyle="1" w:styleId="15">
    <w:name w:val="标题 3 字符"/>
    <w:basedOn w:val="10"/>
    <w:link w:val="4"/>
    <w:qFormat/>
    <w:uiPriority w:val="9"/>
    <w:rPr>
      <w:b/>
      <w:bCs/>
      <w:sz w:val="32"/>
      <w:szCs w:val="32"/>
    </w:rPr>
  </w:style>
  <w:style w:type="paragraph" w:customStyle="1" w:styleId="16">
    <w:name w:val="TOC Heading"/>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F5597" w:themeColor="accent1" w:themeShade="BF"/>
      <w:kern w:val="0"/>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jpeg"/><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7</Pages>
  <Words>305</Words>
  <Characters>1742</Characters>
  <Lines>14</Lines>
  <Paragraphs>4</Paragraphs>
  <TotalTime>0</TotalTime>
  <ScaleCrop>false</ScaleCrop>
  <LinksUpToDate>false</LinksUpToDate>
  <CharactersWithSpaces>2043</CharactersWithSpaces>
  <Application>WPS Office_1.0.1.1354_F1E327BC-269C-435d-A152-05C5408002CA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2019-05-29T09:00:00Z</dcterms:created>
  <dc:creator>lichuanqi</dc:creator>
  <cp:lastModifiedBy>danbo</cp:lastModifiedBy>
  <dcterms:modified xsi:type="dcterms:W3CDTF">2019-10-24T22:26:12Z</dcterms:modified>
  <cp:revision>36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2052-1.0.1.1354</vt:lpwstr>
  </property>
</Properties>
</file>