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3F16B" w14:textId="77777777" w:rsidR="006C6A77" w:rsidRDefault="006C6A77" w:rsidP="006C6A77"/>
    <w:p w14:paraId="3E519806" w14:textId="77777777" w:rsidR="006C6A77" w:rsidRDefault="006C6A77" w:rsidP="006C6A77"/>
    <w:p w14:paraId="47CB0EAD" w14:textId="59EBB5CB" w:rsidR="00A47668" w:rsidRDefault="00A47668" w:rsidP="006C6A77"/>
    <w:p w14:paraId="42AA1100" w14:textId="77777777" w:rsidR="00B20D3F" w:rsidRDefault="00B20D3F" w:rsidP="006C6A77"/>
    <w:p w14:paraId="2E077B88" w14:textId="03E24C01" w:rsidR="00CB47BB" w:rsidRPr="002D195D" w:rsidRDefault="006C6A77" w:rsidP="00CB47BB">
      <w:pPr>
        <w:pStyle w:val="a3"/>
        <w:rPr>
          <w:rFonts w:ascii="黑体" w:hAnsi="黑体"/>
          <w:b w:val="0"/>
          <w:sz w:val="40"/>
        </w:rPr>
      </w:pPr>
      <w:r w:rsidRPr="00F03720">
        <w:rPr>
          <w:rFonts w:hint="eastAsia"/>
          <w:sz w:val="40"/>
        </w:rPr>
        <w:t>冷</w:t>
      </w:r>
      <w:r w:rsidR="00CB47BB">
        <w:rPr>
          <w:rFonts w:hint="eastAsia"/>
          <w:sz w:val="40"/>
        </w:rPr>
        <w:t>链监控服务平台</w:t>
      </w:r>
    </w:p>
    <w:p w14:paraId="1135CF9F" w14:textId="7720F478" w:rsidR="00FF54C3" w:rsidRPr="00FF54C3" w:rsidRDefault="00D350AB" w:rsidP="00FF54C3">
      <w:pPr>
        <w:jc w:val="center"/>
        <w:rPr>
          <w:rFonts w:ascii="黑体" w:eastAsia="黑体" w:hAnsi="黑体"/>
          <w:b/>
          <w:sz w:val="40"/>
        </w:rPr>
      </w:pPr>
      <w:r>
        <w:rPr>
          <w:rFonts w:ascii="黑体" w:eastAsia="黑体" w:hAnsi="黑体" w:hint="eastAsia"/>
          <w:b/>
          <w:sz w:val="40"/>
        </w:rPr>
        <w:t>硬件方案及软件</w:t>
      </w:r>
      <w:r w:rsidR="00FF54C3">
        <w:rPr>
          <w:rFonts w:ascii="黑体" w:eastAsia="黑体" w:hAnsi="黑体" w:hint="eastAsia"/>
          <w:b/>
          <w:sz w:val="40"/>
        </w:rPr>
        <w:t>概要设计</w:t>
      </w:r>
      <w:r w:rsidR="0098035F">
        <w:rPr>
          <w:rFonts w:ascii="黑体" w:eastAsia="黑体" w:hAnsi="黑体" w:hint="eastAsia"/>
          <w:b/>
          <w:sz w:val="40"/>
        </w:rPr>
        <w:t>方案</w:t>
      </w:r>
    </w:p>
    <w:p w14:paraId="531DAA1E" w14:textId="78C0E664" w:rsidR="006C6A77" w:rsidRDefault="006C6A77" w:rsidP="006C6A77"/>
    <w:p w14:paraId="53AE6AF7" w14:textId="654A6676" w:rsidR="00A47668" w:rsidRDefault="00A47668" w:rsidP="006C6A77"/>
    <w:p w14:paraId="7249A9CF" w14:textId="434311F6" w:rsidR="00A47668" w:rsidRDefault="00A47668" w:rsidP="006C6A77"/>
    <w:p w14:paraId="7F14F19D" w14:textId="61861FC6" w:rsidR="000B39C4" w:rsidRDefault="000B39C4" w:rsidP="006C6A77"/>
    <w:p w14:paraId="717DE5FD" w14:textId="05ED0CCE" w:rsidR="000B39C4" w:rsidRDefault="000B39C4" w:rsidP="006C6A77"/>
    <w:p w14:paraId="7210F1E8" w14:textId="0F1D3E88" w:rsidR="000B39C4" w:rsidRDefault="000B39C4" w:rsidP="006C6A77"/>
    <w:p w14:paraId="6FF49496" w14:textId="14F52CA4" w:rsidR="000B39C4" w:rsidRDefault="000B39C4" w:rsidP="006C6A77"/>
    <w:p w14:paraId="3414321E" w14:textId="77777777" w:rsidR="006C6A77" w:rsidRDefault="006C6A77" w:rsidP="006C6A77"/>
    <w:p w14:paraId="05D36DFC" w14:textId="77777777" w:rsidR="006C6A77" w:rsidRDefault="006C6A77" w:rsidP="006C6A77"/>
    <w:p w14:paraId="1B2F2228" w14:textId="77777777" w:rsidR="006C6A77" w:rsidRDefault="006C6A77" w:rsidP="006C6A77">
      <w:r>
        <w:tab/>
      </w:r>
    </w:p>
    <w:p w14:paraId="7A3E288D" w14:textId="77777777" w:rsidR="006C6A77" w:rsidRDefault="006C6A77" w:rsidP="00A47668">
      <w:pPr>
        <w:jc w:val="center"/>
      </w:pPr>
      <w:r>
        <w:rPr>
          <w:rFonts w:hint="eastAsia"/>
        </w:rPr>
        <w:t>北京华力方元科技有限公司</w:t>
      </w:r>
    </w:p>
    <w:p w14:paraId="3DA6A920" w14:textId="088DF48D" w:rsidR="006C6A77" w:rsidRDefault="006C6A77" w:rsidP="00A47668">
      <w:pPr>
        <w:jc w:val="center"/>
      </w:pPr>
      <w:r>
        <w:t>201</w:t>
      </w:r>
      <w:r w:rsidR="006D71B0">
        <w:rPr>
          <w:rFonts w:hint="eastAsia"/>
        </w:rPr>
        <w:t>9</w:t>
      </w:r>
      <w:r>
        <w:t>年</w:t>
      </w:r>
      <w:r w:rsidR="009B53FD">
        <w:rPr>
          <w:rFonts w:hint="eastAsia"/>
        </w:rPr>
        <w:t>2</w:t>
      </w:r>
      <w:bookmarkStart w:id="0" w:name="_GoBack"/>
      <w:bookmarkEnd w:id="0"/>
      <w:r>
        <w:t>月</w:t>
      </w:r>
    </w:p>
    <w:p w14:paraId="3DB30CDD" w14:textId="77777777" w:rsidR="006C6A77" w:rsidRDefault="006C6A77" w:rsidP="006C6A77">
      <w:pPr>
        <w:widowControl/>
        <w:jc w:val="left"/>
      </w:pPr>
      <w:r>
        <w:br w:type="page"/>
      </w:r>
    </w:p>
    <w:p w14:paraId="27F92E40" w14:textId="043AA7E9" w:rsidR="00DE407B" w:rsidRDefault="00EA2445" w:rsidP="00B957EE">
      <w:pPr>
        <w:pStyle w:val="1"/>
      </w:pPr>
      <w:r>
        <w:rPr>
          <w:rFonts w:hint="eastAsia"/>
        </w:rPr>
        <w:lastRenderedPageBreak/>
        <w:t>概述</w:t>
      </w:r>
    </w:p>
    <w:p w14:paraId="59483BA2" w14:textId="33370832" w:rsidR="00EA2445" w:rsidRDefault="00EA2445" w:rsidP="00986553">
      <w:pPr>
        <w:pStyle w:val="20"/>
      </w:pPr>
      <w:r>
        <w:rPr>
          <w:rFonts w:hint="eastAsia"/>
        </w:rPr>
        <w:t>文档范围</w:t>
      </w:r>
    </w:p>
    <w:p w14:paraId="61422DA5" w14:textId="63CBF8AB" w:rsidR="00D6516D" w:rsidRDefault="00D6516D" w:rsidP="003F2519">
      <w:pPr>
        <w:ind w:firstLine="420"/>
      </w:pPr>
      <w:r>
        <w:rPr>
          <w:rFonts w:hint="eastAsia"/>
        </w:rPr>
        <w:t>本文档用于和中车石家庄车辆有限公司（以下简称中车石家庄）</w:t>
      </w:r>
      <w:r w:rsidR="00D25645">
        <w:rPr>
          <w:rFonts w:hint="eastAsia"/>
        </w:rPr>
        <w:t>的需求确认和技术</w:t>
      </w:r>
      <w:r w:rsidR="003F2519">
        <w:rPr>
          <w:rFonts w:hint="eastAsia"/>
        </w:rPr>
        <w:t>交流，阅读用户仅限于中车石家庄和北京华力方元科技有限公司（以下简称华力方元）项目</w:t>
      </w:r>
      <w:r w:rsidR="006E3564">
        <w:rPr>
          <w:rFonts w:hint="eastAsia"/>
        </w:rPr>
        <w:t>相关人员，不得传阅。</w:t>
      </w:r>
    </w:p>
    <w:p w14:paraId="0C0C0B97" w14:textId="3D738BC9" w:rsidR="00EA2445" w:rsidRDefault="00EA2445" w:rsidP="00986553">
      <w:pPr>
        <w:pStyle w:val="20"/>
      </w:pPr>
      <w:r>
        <w:rPr>
          <w:rFonts w:hint="eastAsia"/>
        </w:rPr>
        <w:t>项目背景</w:t>
      </w:r>
    </w:p>
    <w:p w14:paraId="7B663541" w14:textId="2B9027FF" w:rsidR="00D6516D" w:rsidRDefault="00D6516D" w:rsidP="00D6516D">
      <w:pPr>
        <w:ind w:firstLine="420"/>
      </w:pPr>
      <w:r>
        <w:rPr>
          <w:rFonts w:hint="eastAsia"/>
        </w:rPr>
        <w:t>为配合中车石家庄冷藏集装箱一代箱试制实验，华力方元根据实验实际要求，为中车石家庄的冷藏集装箱定制了一种用于定位和监控冷藏板温度的信息化系统终端、并提供了一套用于实验观测的软件系统，用于观察冷藏箱的蓄冷保温性能。</w:t>
      </w:r>
    </w:p>
    <w:p w14:paraId="14C66115" w14:textId="0370B0D7" w:rsidR="00D6516D" w:rsidRDefault="00D6516D" w:rsidP="00BC64BF">
      <w:pPr>
        <w:ind w:firstLine="420"/>
      </w:pPr>
      <w:r>
        <w:rPr>
          <w:rFonts w:hint="eastAsia"/>
        </w:rPr>
        <w:t>经过</w:t>
      </w:r>
      <w:r w:rsidR="00240D58">
        <w:rPr>
          <w:rFonts w:hint="eastAsia"/>
        </w:rPr>
        <w:t>试制实验过程中对信息化系统的试制应用，结合过程中出现的问题和分析总结，同时考虑未来冷藏集装箱的使用场景和在冷链物流中装备的使用特点等，</w:t>
      </w:r>
      <w:r w:rsidR="00BC64BF">
        <w:rPr>
          <w:rFonts w:hint="eastAsia"/>
        </w:rPr>
        <w:t>在与中车石家庄进行深入探讨和沟通后，提出本方案</w:t>
      </w:r>
      <w:r w:rsidR="00B63E72">
        <w:rPr>
          <w:rFonts w:hint="eastAsia"/>
        </w:rPr>
        <w:t>，旨在为后续二期物联网终端的研制和信息化系统的建设提供</w:t>
      </w:r>
      <w:r w:rsidR="0055070C">
        <w:rPr>
          <w:rFonts w:hint="eastAsia"/>
        </w:rPr>
        <w:t>思路</w:t>
      </w:r>
      <w:r w:rsidR="00BC64BF">
        <w:rPr>
          <w:rFonts w:hint="eastAsia"/>
        </w:rPr>
        <w:t>。</w:t>
      </w:r>
    </w:p>
    <w:p w14:paraId="25D00C08" w14:textId="34E9ABBC" w:rsidR="008F0039" w:rsidRDefault="0064193B" w:rsidP="008F0039">
      <w:pPr>
        <w:pStyle w:val="20"/>
      </w:pPr>
      <w:r>
        <w:rPr>
          <w:rFonts w:hint="eastAsia"/>
        </w:rPr>
        <w:t>内容</w:t>
      </w:r>
      <w:r w:rsidR="005A7103">
        <w:rPr>
          <w:rFonts w:hint="eastAsia"/>
        </w:rPr>
        <w:t>概述</w:t>
      </w:r>
    </w:p>
    <w:p w14:paraId="2E68DC89" w14:textId="4588A288" w:rsidR="00286B88" w:rsidRDefault="00286B88" w:rsidP="00286B88">
      <w:pPr>
        <w:ind w:left="420"/>
      </w:pPr>
      <w:r>
        <w:rPr>
          <w:rFonts w:hint="eastAsia"/>
        </w:rPr>
        <w:t>本</w:t>
      </w:r>
      <w:r w:rsidR="00CF4123">
        <w:rPr>
          <w:rFonts w:hint="eastAsia"/>
        </w:rPr>
        <w:t>文档</w:t>
      </w:r>
      <w:r>
        <w:rPr>
          <w:rFonts w:hint="eastAsia"/>
        </w:rPr>
        <w:t>主要</w:t>
      </w:r>
      <w:r w:rsidR="00881646">
        <w:rPr>
          <w:rFonts w:hint="eastAsia"/>
        </w:rPr>
        <w:t>用于说明系统构成及后续工作安排，</w:t>
      </w:r>
      <w:r>
        <w:rPr>
          <w:rFonts w:hint="eastAsia"/>
        </w:rPr>
        <w:t>包括以下几部分内容：</w:t>
      </w:r>
    </w:p>
    <w:p w14:paraId="00743C06" w14:textId="062F5C85" w:rsidR="00615BC9" w:rsidRDefault="00286B88" w:rsidP="00615BC9">
      <w:pPr>
        <w:pStyle w:val="a5"/>
        <w:numPr>
          <w:ilvl w:val="0"/>
          <w:numId w:val="33"/>
        </w:numPr>
        <w:ind w:firstLineChars="0"/>
      </w:pPr>
      <w:r>
        <w:rPr>
          <w:rFonts w:hint="eastAsia"/>
        </w:rPr>
        <w:t>系统总体架构，简要说明系统整体组成、与外部系统的关系，说明必要的逻辑关系、限制条件和可实现的内容</w:t>
      </w:r>
      <w:r w:rsidR="00615BC9">
        <w:rPr>
          <w:rFonts w:hint="eastAsia"/>
        </w:rPr>
        <w:t>，包括：</w:t>
      </w:r>
    </w:p>
    <w:p w14:paraId="4B907EB7" w14:textId="77777777" w:rsidR="00615BC9" w:rsidRDefault="00CC3A00" w:rsidP="00615BC9">
      <w:pPr>
        <w:pStyle w:val="a5"/>
        <w:numPr>
          <w:ilvl w:val="1"/>
          <w:numId w:val="33"/>
        </w:numPr>
        <w:ind w:firstLineChars="0"/>
      </w:pPr>
      <w:r>
        <w:rPr>
          <w:rFonts w:hint="eastAsia"/>
        </w:rPr>
        <w:t>硬件设计方案，根据一代设备使用中出现的问题，总结经验，提出二代系统物联网终端的研制思路；</w:t>
      </w:r>
    </w:p>
    <w:p w14:paraId="6842357E" w14:textId="77777777" w:rsidR="00615BC9" w:rsidRDefault="00CC3A00" w:rsidP="00615BC9">
      <w:pPr>
        <w:pStyle w:val="a5"/>
        <w:numPr>
          <w:ilvl w:val="1"/>
          <w:numId w:val="33"/>
        </w:numPr>
        <w:ind w:firstLineChars="0"/>
      </w:pPr>
      <w:r>
        <w:rPr>
          <w:rFonts w:hint="eastAsia"/>
        </w:rPr>
        <w:t>软件设计方案，结合二代系统研制的内容，研发实现配套的软件系统，系统应具备扩展性，宜采用逻辑上低耦合的弹性架构，避免掺杂过多的业务逻辑在里面，方便</w:t>
      </w:r>
      <w:r>
        <w:rPr>
          <w:rFonts w:hint="eastAsia"/>
        </w:rPr>
        <w:lastRenderedPageBreak/>
        <w:t>未来与其它业务系统进行对接扩展；</w:t>
      </w:r>
    </w:p>
    <w:p w14:paraId="1E0E45A5" w14:textId="63FC31B6" w:rsidR="00CF4D02" w:rsidRDefault="00CC3A00" w:rsidP="00675630">
      <w:pPr>
        <w:pStyle w:val="a5"/>
        <w:numPr>
          <w:ilvl w:val="0"/>
          <w:numId w:val="33"/>
        </w:numPr>
        <w:ind w:firstLineChars="0"/>
      </w:pPr>
      <w:r>
        <w:rPr>
          <w:rFonts w:hint="eastAsia"/>
        </w:rPr>
        <w:t>实施方案，说明系统</w:t>
      </w:r>
      <w:r w:rsidR="003A639F">
        <w:rPr>
          <w:rFonts w:hint="eastAsia"/>
        </w:rPr>
        <w:t>软硬件等各部分工作的主要内容和交付成果，</w:t>
      </w:r>
      <w:r w:rsidR="00646B96">
        <w:rPr>
          <w:rFonts w:hint="eastAsia"/>
        </w:rPr>
        <w:t>项目进度计划</w:t>
      </w:r>
      <w:r w:rsidR="007711C7">
        <w:rPr>
          <w:rFonts w:hint="eastAsia"/>
        </w:rPr>
        <w:t>；</w:t>
      </w:r>
    </w:p>
    <w:p w14:paraId="252E5379" w14:textId="4B591C81" w:rsidR="00202F20" w:rsidRDefault="00662C32" w:rsidP="00B957EE">
      <w:pPr>
        <w:pStyle w:val="1"/>
      </w:pPr>
      <w:r>
        <w:rPr>
          <w:rFonts w:hint="eastAsia"/>
        </w:rPr>
        <w:t>物联网终端</w:t>
      </w:r>
      <w:r w:rsidR="00202F20">
        <w:rPr>
          <w:rFonts w:hint="eastAsia"/>
        </w:rPr>
        <w:t>硬件</w:t>
      </w:r>
      <w:r w:rsidR="00A9672C">
        <w:rPr>
          <w:rFonts w:hint="eastAsia"/>
        </w:rPr>
        <w:t>方案</w:t>
      </w:r>
    </w:p>
    <w:p w14:paraId="40EC9F02" w14:textId="6110AADC" w:rsidR="005972FB" w:rsidRDefault="009A1A43" w:rsidP="00986553">
      <w:pPr>
        <w:pStyle w:val="20"/>
      </w:pPr>
      <w:r>
        <w:rPr>
          <w:rFonts w:hint="eastAsia"/>
        </w:rPr>
        <w:t>总体</w:t>
      </w:r>
      <w:r w:rsidR="005972FB">
        <w:rPr>
          <w:rFonts w:hint="eastAsia"/>
        </w:rPr>
        <w:t>构架</w:t>
      </w:r>
    </w:p>
    <w:p w14:paraId="3DC4BDDE" w14:textId="457CB779" w:rsidR="00873CEE" w:rsidRDefault="00890BFC" w:rsidP="00873CEE">
      <w:pPr>
        <w:ind w:firstLineChars="200" w:firstLine="480"/>
      </w:pPr>
      <w:r>
        <w:rPr>
          <w:rFonts w:hint="eastAsia"/>
        </w:rPr>
        <w:t>本</w:t>
      </w:r>
      <w:r w:rsidR="00110FFB">
        <w:rPr>
          <w:rFonts w:hint="eastAsia"/>
        </w:rPr>
        <w:t>项目二期的</w:t>
      </w:r>
      <w:r w:rsidR="00873CEE">
        <w:rPr>
          <w:rFonts w:hint="eastAsia"/>
        </w:rPr>
        <w:t>方案包含两套硬件，分别如下图所示：</w:t>
      </w:r>
    </w:p>
    <w:p w14:paraId="329B0B0A" w14:textId="4C682BF8" w:rsidR="005972FB" w:rsidRDefault="0062313F" w:rsidP="005972FB">
      <w:pPr>
        <w:jc w:val="center"/>
        <w:rPr>
          <w:szCs w:val="24"/>
        </w:rPr>
      </w:pPr>
      <w:r>
        <w:rPr>
          <w:noProof/>
          <w:szCs w:val="24"/>
        </w:rPr>
        <w:drawing>
          <wp:inline distT="0" distB="0" distL="0" distR="0" wp14:anchorId="29E4B926" wp14:editId="30BD9D13">
            <wp:extent cx="6143516" cy="3330156"/>
            <wp:effectExtent l="0" t="0" r="0" b="381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1116" cy="3339696"/>
                    </a:xfrm>
                    <a:prstGeom prst="rect">
                      <a:avLst/>
                    </a:prstGeom>
                    <a:noFill/>
                  </pic:spPr>
                </pic:pic>
              </a:graphicData>
            </a:graphic>
          </wp:inline>
        </w:drawing>
      </w:r>
    </w:p>
    <w:p w14:paraId="3E39B99C" w14:textId="2F06E4B0" w:rsidR="005972FB" w:rsidRPr="005B293C" w:rsidRDefault="005972FB" w:rsidP="005B293C">
      <w:pPr>
        <w:pStyle w:val="af"/>
      </w:pPr>
      <w:r w:rsidRPr="005B293C">
        <w:rPr>
          <w:rFonts w:hint="eastAsia"/>
        </w:rPr>
        <w:t>图、系统整体</w:t>
      </w:r>
      <w:r w:rsidR="004141B0" w:rsidRPr="005B293C">
        <w:rPr>
          <w:rFonts w:hint="eastAsia"/>
        </w:rPr>
        <w:t>架构</w:t>
      </w:r>
      <w:r w:rsidRPr="005B293C">
        <w:rPr>
          <w:rFonts w:hint="eastAsia"/>
        </w:rPr>
        <w:t>图</w:t>
      </w:r>
    </w:p>
    <w:tbl>
      <w:tblPr>
        <w:tblStyle w:val="af1"/>
        <w:tblW w:w="0" w:type="auto"/>
        <w:tblLook w:val="04A0" w:firstRow="1" w:lastRow="0" w:firstColumn="1" w:lastColumn="0" w:noHBand="0" w:noVBand="1"/>
      </w:tblPr>
      <w:tblGrid>
        <w:gridCol w:w="1271"/>
        <w:gridCol w:w="3544"/>
        <w:gridCol w:w="2693"/>
        <w:gridCol w:w="2228"/>
      </w:tblGrid>
      <w:tr w:rsidR="00CD54D8" w:rsidRPr="005B293C" w14:paraId="3A3559C2" w14:textId="5DD7626D" w:rsidTr="00F01100">
        <w:tc>
          <w:tcPr>
            <w:tcW w:w="1271" w:type="dxa"/>
          </w:tcPr>
          <w:p w14:paraId="32D8E81B" w14:textId="2FB3355B" w:rsidR="00CD54D8" w:rsidRPr="005B293C" w:rsidRDefault="00CD54D8" w:rsidP="005B293C">
            <w:pPr>
              <w:spacing w:line="276" w:lineRule="auto"/>
              <w:jc w:val="center"/>
              <w:rPr>
                <w:rFonts w:ascii="仿宋" w:eastAsia="仿宋" w:hAnsi="仿宋"/>
                <w:b/>
              </w:rPr>
            </w:pPr>
            <w:r w:rsidRPr="005B293C">
              <w:rPr>
                <w:rFonts w:ascii="仿宋" w:eastAsia="仿宋" w:hAnsi="仿宋" w:hint="eastAsia"/>
                <w:b/>
              </w:rPr>
              <w:t>设备</w:t>
            </w:r>
          </w:p>
        </w:tc>
        <w:tc>
          <w:tcPr>
            <w:tcW w:w="3544" w:type="dxa"/>
          </w:tcPr>
          <w:p w14:paraId="464D3211" w14:textId="0912C23F" w:rsidR="00CD54D8" w:rsidRPr="005B293C" w:rsidRDefault="00CD54D8" w:rsidP="005B293C">
            <w:pPr>
              <w:spacing w:line="276" w:lineRule="auto"/>
              <w:jc w:val="center"/>
              <w:rPr>
                <w:rFonts w:ascii="仿宋" w:eastAsia="仿宋" w:hAnsi="仿宋"/>
                <w:b/>
              </w:rPr>
            </w:pPr>
            <w:r w:rsidRPr="005B293C">
              <w:rPr>
                <w:rFonts w:ascii="仿宋" w:eastAsia="仿宋" w:hAnsi="仿宋" w:hint="eastAsia"/>
                <w:b/>
              </w:rPr>
              <w:t>功能</w:t>
            </w:r>
          </w:p>
        </w:tc>
        <w:tc>
          <w:tcPr>
            <w:tcW w:w="2693" w:type="dxa"/>
          </w:tcPr>
          <w:p w14:paraId="1A86A359" w14:textId="2FB2AABA" w:rsidR="00CD54D8" w:rsidRPr="005B293C" w:rsidRDefault="00CD54D8" w:rsidP="005B293C">
            <w:pPr>
              <w:spacing w:line="276" w:lineRule="auto"/>
              <w:jc w:val="center"/>
              <w:rPr>
                <w:rFonts w:ascii="仿宋" w:eastAsia="仿宋" w:hAnsi="仿宋"/>
                <w:b/>
              </w:rPr>
            </w:pPr>
            <w:r w:rsidRPr="005B293C">
              <w:rPr>
                <w:rFonts w:ascii="仿宋" w:eastAsia="仿宋" w:hAnsi="仿宋" w:hint="eastAsia"/>
                <w:b/>
              </w:rPr>
              <w:t>组成</w:t>
            </w:r>
          </w:p>
        </w:tc>
        <w:tc>
          <w:tcPr>
            <w:tcW w:w="2228" w:type="dxa"/>
          </w:tcPr>
          <w:p w14:paraId="2AE7E337" w14:textId="67235184" w:rsidR="00CD54D8" w:rsidRPr="005B293C" w:rsidRDefault="004675FE" w:rsidP="005B293C">
            <w:pPr>
              <w:spacing w:line="276" w:lineRule="auto"/>
              <w:jc w:val="center"/>
              <w:rPr>
                <w:rFonts w:ascii="仿宋" w:eastAsia="仿宋" w:hAnsi="仿宋"/>
                <w:b/>
              </w:rPr>
            </w:pPr>
            <w:r w:rsidRPr="005B293C">
              <w:rPr>
                <w:rFonts w:ascii="仿宋" w:eastAsia="仿宋" w:hAnsi="仿宋" w:hint="eastAsia"/>
                <w:b/>
              </w:rPr>
              <w:t>供电</w:t>
            </w:r>
          </w:p>
        </w:tc>
      </w:tr>
      <w:tr w:rsidR="00CD54D8" w14:paraId="1B79A692" w14:textId="1D0472E0" w:rsidTr="00F01100">
        <w:tc>
          <w:tcPr>
            <w:tcW w:w="1271" w:type="dxa"/>
          </w:tcPr>
          <w:p w14:paraId="2BC14BCF" w14:textId="33C2CCDB" w:rsidR="00CD54D8" w:rsidRPr="002B0B2F" w:rsidRDefault="00CD54D8" w:rsidP="007F3FAD">
            <w:pPr>
              <w:spacing w:line="276" w:lineRule="auto"/>
              <w:rPr>
                <w:rFonts w:ascii="仿宋" w:eastAsia="仿宋" w:hAnsi="仿宋"/>
              </w:rPr>
            </w:pPr>
            <w:r w:rsidRPr="002B0B2F">
              <w:rPr>
                <w:rFonts w:ascii="仿宋" w:eastAsia="仿宋" w:hAnsi="仿宋" w:hint="eastAsia"/>
                <w:szCs w:val="24"/>
              </w:rPr>
              <w:t>集装箱监控终端套件</w:t>
            </w:r>
          </w:p>
        </w:tc>
        <w:tc>
          <w:tcPr>
            <w:tcW w:w="3544" w:type="dxa"/>
          </w:tcPr>
          <w:p w14:paraId="738358BB" w14:textId="40C2D8E9" w:rsidR="00CD54D8" w:rsidRPr="002B0B2F" w:rsidRDefault="00A95AA0" w:rsidP="007F3FAD">
            <w:pPr>
              <w:spacing w:line="276" w:lineRule="auto"/>
              <w:rPr>
                <w:rFonts w:ascii="仿宋" w:eastAsia="仿宋" w:hAnsi="仿宋"/>
              </w:rPr>
            </w:pPr>
            <w:r>
              <w:rPr>
                <w:rFonts w:ascii="仿宋" w:eastAsia="仿宋" w:hAnsi="仿宋" w:hint="eastAsia"/>
              </w:rPr>
              <w:t>（1）</w:t>
            </w:r>
            <w:r w:rsidR="00CD54D8" w:rsidRPr="002B0B2F">
              <w:rPr>
                <w:rFonts w:ascii="仿宋" w:eastAsia="仿宋" w:hAnsi="仿宋" w:hint="eastAsia"/>
              </w:rPr>
              <w:t>提供箱内无线环境覆盖</w:t>
            </w:r>
            <w:r w:rsidR="00CD54D8">
              <w:rPr>
                <w:rFonts w:ascii="仿宋" w:eastAsia="仿宋" w:hAnsi="仿宋" w:hint="eastAsia"/>
              </w:rPr>
              <w:t>；</w:t>
            </w:r>
          </w:p>
          <w:p w14:paraId="01102050" w14:textId="67E4350B" w:rsidR="00CD54D8" w:rsidRPr="002B0B2F" w:rsidRDefault="00A95AA0" w:rsidP="007F3FAD">
            <w:pPr>
              <w:spacing w:line="276" w:lineRule="auto"/>
              <w:rPr>
                <w:rFonts w:ascii="仿宋" w:eastAsia="仿宋" w:hAnsi="仿宋"/>
              </w:rPr>
            </w:pPr>
            <w:r>
              <w:rPr>
                <w:rFonts w:ascii="仿宋" w:eastAsia="仿宋" w:hAnsi="仿宋" w:hint="eastAsia"/>
              </w:rPr>
              <w:t>（2）</w:t>
            </w:r>
            <w:r w:rsidR="00CD54D8" w:rsidRPr="002B0B2F">
              <w:rPr>
                <w:rFonts w:ascii="仿宋" w:eastAsia="仿宋" w:hAnsi="仿宋" w:hint="eastAsia"/>
              </w:rPr>
              <w:t>监测N块冷板的温度</w:t>
            </w:r>
            <w:r w:rsidR="00CD54D8">
              <w:rPr>
                <w:rFonts w:ascii="仿宋" w:eastAsia="仿宋" w:hAnsi="仿宋" w:hint="eastAsia"/>
              </w:rPr>
              <w:t>；</w:t>
            </w:r>
          </w:p>
          <w:p w14:paraId="5F75F76F" w14:textId="3EDB6131" w:rsidR="00CD54D8" w:rsidRPr="002B0B2F" w:rsidRDefault="00A95AA0" w:rsidP="007F3FAD">
            <w:pPr>
              <w:spacing w:line="276" w:lineRule="auto"/>
              <w:rPr>
                <w:rFonts w:ascii="仿宋" w:eastAsia="仿宋" w:hAnsi="仿宋"/>
              </w:rPr>
            </w:pPr>
            <w:r>
              <w:rPr>
                <w:rFonts w:ascii="仿宋" w:eastAsia="仿宋" w:hAnsi="仿宋" w:hint="eastAsia"/>
              </w:rPr>
              <w:t>（3）</w:t>
            </w:r>
            <w:r w:rsidR="00CD54D8" w:rsidRPr="002B0B2F">
              <w:rPr>
                <w:rFonts w:ascii="仿宋" w:eastAsia="仿宋" w:hAnsi="仿宋" w:hint="eastAsia"/>
              </w:rPr>
              <w:t>监测冷藏集装箱内部温湿度环境数据</w:t>
            </w:r>
            <w:r w:rsidR="00CD54D8">
              <w:rPr>
                <w:rFonts w:ascii="仿宋" w:eastAsia="仿宋" w:hAnsi="仿宋" w:hint="eastAsia"/>
              </w:rPr>
              <w:t>；</w:t>
            </w:r>
          </w:p>
          <w:p w14:paraId="1B2281E9" w14:textId="6B8591B7" w:rsidR="00CD54D8" w:rsidRPr="002B0B2F" w:rsidRDefault="00A95AA0" w:rsidP="007F3FAD">
            <w:pPr>
              <w:spacing w:line="276" w:lineRule="auto"/>
              <w:rPr>
                <w:rFonts w:ascii="仿宋" w:eastAsia="仿宋" w:hAnsi="仿宋"/>
              </w:rPr>
            </w:pPr>
            <w:r>
              <w:rPr>
                <w:rFonts w:ascii="仿宋" w:eastAsia="仿宋" w:hAnsi="仿宋" w:hint="eastAsia"/>
              </w:rPr>
              <w:t>（4）</w:t>
            </w:r>
            <w:r w:rsidR="00CD54D8" w:rsidRPr="002B0B2F">
              <w:rPr>
                <w:rFonts w:ascii="仿宋" w:eastAsia="仿宋" w:hAnsi="仿宋" w:hint="eastAsia"/>
              </w:rPr>
              <w:t>监控冷箱运行位置</w:t>
            </w:r>
            <w:r w:rsidR="00CD54D8">
              <w:rPr>
                <w:rFonts w:ascii="仿宋" w:eastAsia="仿宋" w:hAnsi="仿宋" w:hint="eastAsia"/>
              </w:rPr>
              <w:t>；</w:t>
            </w:r>
          </w:p>
          <w:p w14:paraId="3185FFFE" w14:textId="77777777" w:rsidR="00CD54D8" w:rsidRPr="002B0B2F" w:rsidRDefault="00A95AA0" w:rsidP="007F3FAD">
            <w:pPr>
              <w:spacing w:line="276" w:lineRule="auto"/>
              <w:rPr>
                <w:rFonts w:ascii="仿宋" w:eastAsia="仿宋" w:hAnsi="仿宋"/>
              </w:rPr>
            </w:pPr>
            <w:r>
              <w:rPr>
                <w:rFonts w:ascii="仿宋" w:eastAsia="仿宋" w:hAnsi="仿宋" w:hint="eastAsia"/>
              </w:rPr>
              <w:t>（5）</w:t>
            </w:r>
            <w:r w:rsidR="00CD54D8" w:rsidRPr="002B0B2F">
              <w:rPr>
                <w:rFonts w:ascii="仿宋" w:eastAsia="仿宋" w:hAnsi="仿宋" w:hint="eastAsia"/>
              </w:rPr>
              <w:t>监控冷箱开关门情况</w:t>
            </w:r>
            <w:r w:rsidR="00CD54D8">
              <w:rPr>
                <w:rFonts w:ascii="仿宋" w:eastAsia="仿宋" w:hAnsi="仿宋" w:hint="eastAsia"/>
              </w:rPr>
              <w:t>；</w:t>
            </w:r>
          </w:p>
        </w:tc>
        <w:tc>
          <w:tcPr>
            <w:tcW w:w="2693" w:type="dxa"/>
          </w:tcPr>
          <w:p w14:paraId="3EE4A560" w14:textId="47870DDA" w:rsidR="00CD54D8" w:rsidRDefault="00A95AA0" w:rsidP="007F3FAD">
            <w:pPr>
              <w:spacing w:line="276" w:lineRule="auto"/>
              <w:rPr>
                <w:rFonts w:ascii="仿宋" w:eastAsia="仿宋" w:hAnsi="仿宋"/>
                <w:szCs w:val="24"/>
              </w:rPr>
            </w:pPr>
            <w:r>
              <w:rPr>
                <w:rFonts w:ascii="仿宋" w:eastAsia="仿宋" w:hAnsi="仿宋" w:hint="eastAsia"/>
                <w:szCs w:val="24"/>
              </w:rPr>
              <w:t>（1）</w:t>
            </w:r>
            <w:r w:rsidR="00CD54D8" w:rsidRPr="002B0B2F">
              <w:rPr>
                <w:rFonts w:ascii="仿宋" w:eastAsia="仿宋" w:hAnsi="仿宋" w:hint="eastAsia"/>
                <w:szCs w:val="24"/>
              </w:rPr>
              <w:t>主控盒</w:t>
            </w:r>
            <w:r w:rsidR="00CD54D8">
              <w:rPr>
                <w:rFonts w:ascii="仿宋" w:eastAsia="仿宋" w:hAnsi="仿宋" w:hint="eastAsia"/>
                <w:szCs w:val="24"/>
              </w:rPr>
              <w:t>；</w:t>
            </w:r>
          </w:p>
          <w:p w14:paraId="445B5950" w14:textId="79FFFFFF" w:rsidR="00CD54D8" w:rsidRDefault="00A95AA0" w:rsidP="007F3FAD">
            <w:pPr>
              <w:spacing w:line="276" w:lineRule="auto"/>
              <w:rPr>
                <w:rFonts w:ascii="仿宋" w:eastAsia="仿宋" w:hAnsi="仿宋"/>
                <w:szCs w:val="24"/>
              </w:rPr>
            </w:pPr>
            <w:r>
              <w:rPr>
                <w:rFonts w:ascii="仿宋" w:eastAsia="仿宋" w:hAnsi="仿宋" w:hint="eastAsia"/>
                <w:szCs w:val="24"/>
              </w:rPr>
              <w:t>（2）</w:t>
            </w:r>
            <w:r w:rsidR="00CD54D8" w:rsidRPr="002B0B2F">
              <w:rPr>
                <w:rFonts w:ascii="仿宋" w:eastAsia="仿宋" w:hAnsi="仿宋" w:hint="eastAsia"/>
                <w:szCs w:val="24"/>
              </w:rPr>
              <w:t>电源盒</w:t>
            </w:r>
            <w:r w:rsidR="00CD54D8">
              <w:rPr>
                <w:rFonts w:ascii="仿宋" w:eastAsia="仿宋" w:hAnsi="仿宋" w:hint="eastAsia"/>
                <w:szCs w:val="24"/>
              </w:rPr>
              <w:t>；</w:t>
            </w:r>
          </w:p>
          <w:p w14:paraId="1B3DAB09" w14:textId="00773387" w:rsidR="00CD54D8" w:rsidRDefault="00A95AA0" w:rsidP="007F3FAD">
            <w:pPr>
              <w:spacing w:line="276" w:lineRule="auto"/>
              <w:rPr>
                <w:rFonts w:ascii="仿宋" w:eastAsia="仿宋" w:hAnsi="仿宋"/>
                <w:szCs w:val="24"/>
              </w:rPr>
            </w:pPr>
            <w:r>
              <w:rPr>
                <w:rFonts w:ascii="仿宋" w:eastAsia="仿宋" w:hAnsi="仿宋" w:hint="eastAsia"/>
                <w:szCs w:val="24"/>
              </w:rPr>
              <w:t>（3）</w:t>
            </w:r>
            <w:r w:rsidR="0037044D">
              <w:rPr>
                <w:rFonts w:ascii="仿宋" w:eastAsia="仿宋" w:hAnsi="仿宋" w:hint="eastAsia"/>
                <w:szCs w:val="24"/>
              </w:rPr>
              <w:t>采集</w:t>
            </w:r>
            <w:r w:rsidR="00CD54D8" w:rsidRPr="002B0B2F">
              <w:rPr>
                <w:rFonts w:ascii="仿宋" w:eastAsia="仿宋" w:hAnsi="仿宋" w:hint="eastAsia"/>
                <w:szCs w:val="24"/>
              </w:rPr>
              <w:t>盒</w:t>
            </w:r>
            <w:r w:rsidR="00CD54D8">
              <w:rPr>
                <w:rFonts w:ascii="仿宋" w:eastAsia="仿宋" w:hAnsi="仿宋" w:hint="eastAsia"/>
                <w:szCs w:val="24"/>
              </w:rPr>
              <w:t>；</w:t>
            </w:r>
          </w:p>
          <w:p w14:paraId="4BCC3922" w14:textId="1EE7CD92" w:rsidR="00CD54D8" w:rsidRDefault="00A95AA0" w:rsidP="007F3FAD">
            <w:pPr>
              <w:spacing w:line="276" w:lineRule="auto"/>
              <w:rPr>
                <w:rFonts w:ascii="仿宋" w:eastAsia="仿宋" w:hAnsi="仿宋"/>
                <w:szCs w:val="24"/>
              </w:rPr>
            </w:pPr>
            <w:r>
              <w:rPr>
                <w:rFonts w:ascii="仿宋" w:eastAsia="仿宋" w:hAnsi="仿宋" w:hint="eastAsia"/>
                <w:szCs w:val="24"/>
              </w:rPr>
              <w:t>（4）</w:t>
            </w:r>
            <w:r w:rsidR="006F27CF" w:rsidRPr="002B0B2F">
              <w:rPr>
                <w:rFonts w:ascii="仿宋" w:eastAsia="仿宋" w:hAnsi="仿宋" w:hint="eastAsia"/>
                <w:szCs w:val="24"/>
              </w:rPr>
              <w:t>天线盒</w:t>
            </w:r>
            <w:r w:rsidR="00CD54D8">
              <w:rPr>
                <w:rFonts w:ascii="仿宋" w:eastAsia="仿宋" w:hAnsi="仿宋" w:hint="eastAsia"/>
                <w:szCs w:val="24"/>
              </w:rPr>
              <w:t>；</w:t>
            </w:r>
          </w:p>
          <w:p w14:paraId="0E1E3BF2" w14:textId="27811910" w:rsidR="00CD54D8" w:rsidRDefault="00A95AA0" w:rsidP="007F3FAD">
            <w:pPr>
              <w:spacing w:line="276" w:lineRule="auto"/>
              <w:rPr>
                <w:rFonts w:ascii="仿宋" w:eastAsia="仿宋" w:hAnsi="仿宋"/>
                <w:szCs w:val="24"/>
              </w:rPr>
            </w:pPr>
            <w:r>
              <w:rPr>
                <w:rFonts w:ascii="仿宋" w:eastAsia="仿宋" w:hAnsi="仿宋" w:hint="eastAsia"/>
                <w:szCs w:val="24"/>
              </w:rPr>
              <w:t>（5）</w:t>
            </w:r>
            <w:r w:rsidR="00CD54D8" w:rsidRPr="002B0B2F">
              <w:rPr>
                <w:rFonts w:ascii="仿宋" w:eastAsia="仿宋" w:hAnsi="仿宋" w:hint="eastAsia"/>
                <w:szCs w:val="24"/>
              </w:rPr>
              <w:t>便携式温湿度采集终端</w:t>
            </w:r>
            <w:r w:rsidR="00CD54D8">
              <w:rPr>
                <w:rFonts w:ascii="仿宋" w:eastAsia="仿宋" w:hAnsi="仿宋" w:hint="eastAsia"/>
                <w:szCs w:val="24"/>
              </w:rPr>
              <w:t>；</w:t>
            </w:r>
          </w:p>
          <w:p w14:paraId="7CBA8B29" w14:textId="57E061DD" w:rsidR="00CD54D8" w:rsidRPr="002B0B2F" w:rsidRDefault="00A95AA0" w:rsidP="007F3FAD">
            <w:pPr>
              <w:spacing w:line="276" w:lineRule="auto"/>
              <w:rPr>
                <w:rFonts w:ascii="仿宋" w:eastAsia="仿宋" w:hAnsi="仿宋"/>
              </w:rPr>
            </w:pPr>
            <w:r>
              <w:rPr>
                <w:rFonts w:ascii="仿宋" w:eastAsia="仿宋" w:hAnsi="仿宋" w:hint="eastAsia"/>
                <w:szCs w:val="24"/>
              </w:rPr>
              <w:t>（6）</w:t>
            </w:r>
            <w:r w:rsidR="006F27CF" w:rsidRPr="002B0B2F">
              <w:rPr>
                <w:rFonts w:ascii="仿宋" w:eastAsia="仿宋" w:hAnsi="仿宋" w:hint="eastAsia"/>
                <w:szCs w:val="24"/>
              </w:rPr>
              <w:t>无线</w:t>
            </w:r>
            <w:r w:rsidR="00B50421">
              <w:rPr>
                <w:rFonts w:ascii="仿宋" w:eastAsia="仿宋" w:hAnsi="仿宋" w:hint="eastAsia"/>
                <w:szCs w:val="24"/>
              </w:rPr>
              <w:t>开关门监控</w:t>
            </w:r>
            <w:r w:rsidR="008E365A">
              <w:rPr>
                <w:rFonts w:ascii="仿宋" w:eastAsia="仿宋" w:hAnsi="仿宋" w:hint="eastAsia"/>
                <w:szCs w:val="24"/>
              </w:rPr>
              <w:t>终端</w:t>
            </w:r>
            <w:r w:rsidR="00CD54D8">
              <w:rPr>
                <w:rFonts w:ascii="仿宋" w:eastAsia="仿宋" w:hAnsi="仿宋" w:hint="eastAsia"/>
                <w:szCs w:val="24"/>
              </w:rPr>
              <w:t>；</w:t>
            </w:r>
          </w:p>
        </w:tc>
        <w:tc>
          <w:tcPr>
            <w:tcW w:w="2228" w:type="dxa"/>
          </w:tcPr>
          <w:p w14:paraId="7C3B9034" w14:textId="1A9331F3" w:rsidR="00CD54D8" w:rsidRDefault="004675FE" w:rsidP="007F3FAD">
            <w:pPr>
              <w:spacing w:line="276" w:lineRule="auto"/>
              <w:rPr>
                <w:rFonts w:ascii="仿宋" w:eastAsia="仿宋" w:hAnsi="仿宋"/>
                <w:szCs w:val="24"/>
              </w:rPr>
            </w:pPr>
            <w:r>
              <w:rPr>
                <w:rFonts w:ascii="仿宋" w:eastAsia="仿宋" w:hAnsi="仿宋" w:hint="eastAsia"/>
                <w:szCs w:val="24"/>
              </w:rPr>
              <w:t>（1）主控、</w:t>
            </w:r>
            <w:r w:rsidR="00DE6DD6">
              <w:rPr>
                <w:rFonts w:ascii="仿宋" w:eastAsia="仿宋" w:hAnsi="仿宋" w:hint="eastAsia"/>
                <w:szCs w:val="24"/>
              </w:rPr>
              <w:t>采集盒</w:t>
            </w:r>
            <w:r>
              <w:rPr>
                <w:rFonts w:ascii="仿宋" w:eastAsia="仿宋" w:hAnsi="仿宋" w:hint="eastAsia"/>
                <w:szCs w:val="24"/>
              </w:rPr>
              <w:t>、天线由可充电电源盒统一供电；</w:t>
            </w:r>
          </w:p>
          <w:p w14:paraId="4EB7B033" w14:textId="4F46712D" w:rsidR="004675FE" w:rsidRPr="002B0B2F" w:rsidRDefault="004675FE" w:rsidP="007F3FAD">
            <w:pPr>
              <w:spacing w:line="276" w:lineRule="auto"/>
              <w:rPr>
                <w:rFonts w:ascii="仿宋" w:eastAsia="仿宋" w:hAnsi="仿宋"/>
                <w:szCs w:val="24"/>
              </w:rPr>
            </w:pPr>
            <w:r>
              <w:rPr>
                <w:rFonts w:ascii="仿宋" w:eastAsia="仿宋" w:hAnsi="仿宋" w:hint="eastAsia"/>
                <w:szCs w:val="24"/>
              </w:rPr>
              <w:t>（2）</w:t>
            </w:r>
            <w:r w:rsidR="00FF1D5B">
              <w:rPr>
                <w:rFonts w:ascii="仿宋" w:eastAsia="仿宋" w:hAnsi="仿宋" w:hint="eastAsia"/>
                <w:szCs w:val="24"/>
              </w:rPr>
              <w:t>便携式终端、门磁传感器自带电源工作</w:t>
            </w:r>
          </w:p>
        </w:tc>
      </w:tr>
      <w:tr w:rsidR="00CD54D8" w14:paraId="42051949" w14:textId="77EF7089" w:rsidTr="00F01100">
        <w:tc>
          <w:tcPr>
            <w:tcW w:w="1271" w:type="dxa"/>
          </w:tcPr>
          <w:p w14:paraId="24F8007D" w14:textId="78B0D071" w:rsidR="00CD54D8" w:rsidRPr="002B0B2F" w:rsidRDefault="00CD54D8" w:rsidP="007F3FAD">
            <w:pPr>
              <w:spacing w:line="276" w:lineRule="auto"/>
              <w:rPr>
                <w:rFonts w:ascii="仿宋" w:eastAsia="仿宋" w:hAnsi="仿宋"/>
              </w:rPr>
            </w:pPr>
            <w:r w:rsidRPr="002B0B2F">
              <w:rPr>
                <w:rFonts w:ascii="仿宋" w:eastAsia="仿宋" w:hAnsi="仿宋" w:hint="eastAsia"/>
                <w:szCs w:val="24"/>
              </w:rPr>
              <w:t>充冷监控终端</w:t>
            </w:r>
          </w:p>
        </w:tc>
        <w:tc>
          <w:tcPr>
            <w:tcW w:w="3544" w:type="dxa"/>
          </w:tcPr>
          <w:p w14:paraId="4DDAF456" w14:textId="766E8582" w:rsidR="00CD54D8" w:rsidRPr="002B0B2F" w:rsidRDefault="00AF3A98" w:rsidP="007F3FAD">
            <w:pPr>
              <w:spacing w:line="276" w:lineRule="auto"/>
              <w:rPr>
                <w:rFonts w:ascii="仿宋" w:eastAsia="仿宋" w:hAnsi="仿宋"/>
              </w:rPr>
            </w:pPr>
            <w:r>
              <w:rPr>
                <w:rFonts w:ascii="仿宋" w:eastAsia="仿宋" w:hAnsi="仿宋" w:hint="eastAsia"/>
              </w:rPr>
              <w:t>（1）</w:t>
            </w:r>
            <w:r w:rsidR="00CD54D8" w:rsidRPr="002B0B2F">
              <w:rPr>
                <w:rFonts w:ascii="仿宋" w:eastAsia="仿宋" w:hAnsi="仿宋" w:hint="eastAsia"/>
              </w:rPr>
              <w:t>监控充冷机组运行位置</w:t>
            </w:r>
          </w:p>
          <w:p w14:paraId="59377FE5" w14:textId="67C8ECBE" w:rsidR="00CD54D8" w:rsidRPr="002B0B2F" w:rsidRDefault="00AF3A98" w:rsidP="007F3FAD">
            <w:pPr>
              <w:spacing w:line="276" w:lineRule="auto"/>
              <w:rPr>
                <w:rFonts w:ascii="仿宋" w:eastAsia="仿宋" w:hAnsi="仿宋"/>
              </w:rPr>
            </w:pPr>
            <w:r>
              <w:rPr>
                <w:rFonts w:ascii="仿宋" w:eastAsia="仿宋" w:hAnsi="仿宋" w:hint="eastAsia"/>
              </w:rPr>
              <w:t>（2）</w:t>
            </w:r>
            <w:r w:rsidR="00CD54D8" w:rsidRPr="002B0B2F">
              <w:rPr>
                <w:rFonts w:ascii="仿宋" w:eastAsia="仿宋" w:hAnsi="仿宋" w:hint="eastAsia"/>
              </w:rPr>
              <w:t>收集充冷期间的机组运行</w:t>
            </w:r>
            <w:r w:rsidR="00CD54D8" w:rsidRPr="002B0B2F">
              <w:rPr>
                <w:rFonts w:ascii="仿宋" w:eastAsia="仿宋" w:hAnsi="仿宋" w:hint="eastAsia"/>
              </w:rPr>
              <w:lastRenderedPageBreak/>
              <w:t>参数</w:t>
            </w:r>
          </w:p>
        </w:tc>
        <w:tc>
          <w:tcPr>
            <w:tcW w:w="2693" w:type="dxa"/>
          </w:tcPr>
          <w:p w14:paraId="41324EC8" w14:textId="31866484" w:rsidR="00CD54D8" w:rsidRPr="002B0B2F" w:rsidRDefault="0099724F" w:rsidP="007F3FAD">
            <w:pPr>
              <w:spacing w:line="276" w:lineRule="auto"/>
              <w:rPr>
                <w:rFonts w:ascii="仿宋" w:eastAsia="仿宋" w:hAnsi="仿宋"/>
              </w:rPr>
            </w:pPr>
            <w:r>
              <w:rPr>
                <w:rFonts w:ascii="仿宋" w:eastAsia="仿宋" w:hAnsi="仿宋" w:hint="eastAsia"/>
              </w:rPr>
              <w:lastRenderedPageBreak/>
              <w:t>（1）</w:t>
            </w:r>
            <w:r w:rsidR="00A954FA">
              <w:rPr>
                <w:rFonts w:ascii="仿宋" w:eastAsia="仿宋" w:hAnsi="仿宋" w:hint="eastAsia"/>
              </w:rPr>
              <w:t>主控</w:t>
            </w:r>
            <w:r w:rsidR="005E289A">
              <w:rPr>
                <w:rFonts w:ascii="仿宋" w:eastAsia="仿宋" w:hAnsi="仿宋" w:hint="eastAsia"/>
              </w:rPr>
              <w:t>盒</w:t>
            </w:r>
          </w:p>
        </w:tc>
        <w:tc>
          <w:tcPr>
            <w:tcW w:w="2228" w:type="dxa"/>
          </w:tcPr>
          <w:p w14:paraId="60964E3B" w14:textId="77777777" w:rsidR="00CD54D8" w:rsidRDefault="00864DC1" w:rsidP="007F3FAD">
            <w:pPr>
              <w:spacing w:line="276" w:lineRule="auto"/>
              <w:rPr>
                <w:rFonts w:ascii="仿宋" w:eastAsia="仿宋" w:hAnsi="仿宋"/>
              </w:rPr>
            </w:pPr>
            <w:r>
              <w:rPr>
                <w:rFonts w:ascii="仿宋" w:eastAsia="仿宋" w:hAnsi="仿宋" w:hint="eastAsia"/>
              </w:rPr>
              <w:t>（1）由充冷机提供2</w:t>
            </w:r>
            <w:r>
              <w:rPr>
                <w:rFonts w:ascii="仿宋" w:eastAsia="仿宋" w:hAnsi="仿宋"/>
              </w:rPr>
              <w:t>4</w:t>
            </w:r>
            <w:r>
              <w:rPr>
                <w:rFonts w:ascii="仿宋" w:eastAsia="仿宋" w:hAnsi="仿宋" w:hint="eastAsia"/>
              </w:rPr>
              <w:t>v电源</w:t>
            </w:r>
          </w:p>
          <w:p w14:paraId="37BD3A12" w14:textId="1CB0FBDA" w:rsidR="00864DC1" w:rsidRPr="002B0B2F" w:rsidRDefault="00864DC1" w:rsidP="007F3FAD">
            <w:pPr>
              <w:spacing w:line="276" w:lineRule="auto"/>
              <w:rPr>
                <w:rFonts w:ascii="仿宋" w:eastAsia="仿宋" w:hAnsi="仿宋"/>
              </w:rPr>
            </w:pPr>
            <w:r>
              <w:rPr>
                <w:rFonts w:ascii="仿宋" w:eastAsia="仿宋" w:hAnsi="仿宋" w:hint="eastAsia"/>
              </w:rPr>
              <w:lastRenderedPageBreak/>
              <w:t>（2）ModBus协议</w:t>
            </w:r>
          </w:p>
        </w:tc>
      </w:tr>
    </w:tbl>
    <w:p w14:paraId="367FF979" w14:textId="1220341E" w:rsidR="00A1485E" w:rsidRDefault="003D7BB4" w:rsidP="003D7BB4">
      <w:pPr>
        <w:pStyle w:val="20"/>
      </w:pPr>
      <w:r>
        <w:rPr>
          <w:rFonts w:hint="eastAsia"/>
        </w:rPr>
        <w:lastRenderedPageBreak/>
        <w:t>设备主要性能指标</w:t>
      </w:r>
    </w:p>
    <w:p w14:paraId="787C1120" w14:textId="40144A5C" w:rsidR="003D7BB4" w:rsidRDefault="003D7BB4" w:rsidP="003D7BB4">
      <w:r>
        <w:rPr>
          <w:rFonts w:hint="eastAsia"/>
        </w:rPr>
        <w:t>（1）定位精度：</w:t>
      </w:r>
      <w:r w:rsidR="00343B35">
        <w:rPr>
          <w:rFonts w:hint="eastAsia"/>
        </w:rPr>
        <w:t>卫星定位</w:t>
      </w:r>
      <w:r>
        <w:rPr>
          <w:rFonts w:hint="eastAsia"/>
        </w:rPr>
        <w:t>≤1</w:t>
      </w:r>
      <w:r>
        <w:t>0</w:t>
      </w:r>
      <w:r>
        <w:rPr>
          <w:rFonts w:hint="eastAsia"/>
        </w:rPr>
        <w:t>米</w:t>
      </w:r>
    </w:p>
    <w:p w14:paraId="37B7834B" w14:textId="0D5A0888" w:rsidR="003D7BB4" w:rsidRPr="007177C8" w:rsidRDefault="003D7BB4" w:rsidP="007177C8">
      <w:r>
        <w:rPr>
          <w:rFonts w:hint="eastAsia"/>
        </w:rPr>
        <w:t>（2）</w:t>
      </w:r>
      <w:r w:rsidR="00B735DB">
        <w:rPr>
          <w:rFonts w:hint="eastAsia"/>
        </w:rPr>
        <w:t>防水防尘等级：IP</w:t>
      </w:r>
      <w:r w:rsidR="00B735DB">
        <w:t>67</w:t>
      </w:r>
      <w:r w:rsidR="00874F68">
        <w:rPr>
          <w:rFonts w:hint="eastAsia"/>
        </w:rPr>
        <w:t>，</w:t>
      </w:r>
      <w:r w:rsidR="00874F68" w:rsidRPr="007177C8">
        <w:t>常温常压下，当外壳</w:t>
      </w:r>
      <w:r w:rsidR="00D270A0" w:rsidRPr="007177C8">
        <w:rPr>
          <w:rFonts w:hint="eastAsia"/>
        </w:rPr>
        <w:t>短时间</w:t>
      </w:r>
      <w:r w:rsidR="00874F68" w:rsidRPr="007177C8">
        <w:t>浸泡在1M深的水里不会造成有害影</w:t>
      </w:r>
      <w:r w:rsidR="00874F68" w:rsidRPr="007177C8">
        <w:rPr>
          <w:rFonts w:hint="eastAsia"/>
        </w:rPr>
        <w:t>响</w:t>
      </w:r>
    </w:p>
    <w:p w14:paraId="5AF03F39" w14:textId="32B99EEA" w:rsidR="00961182" w:rsidRDefault="00C56A2F" w:rsidP="007177C8">
      <w:r>
        <w:rPr>
          <w:rFonts w:hint="eastAsia"/>
        </w:rPr>
        <w:t>（3）通讯支持2/</w:t>
      </w:r>
      <w:r>
        <w:t>3</w:t>
      </w:r>
      <w:r>
        <w:rPr>
          <w:rFonts w:hint="eastAsia"/>
        </w:rPr>
        <w:t>/</w:t>
      </w:r>
      <w:r>
        <w:t>4</w:t>
      </w:r>
      <w:r>
        <w:rPr>
          <w:rFonts w:hint="eastAsia"/>
        </w:rPr>
        <w:t>G全网通</w:t>
      </w:r>
    </w:p>
    <w:p w14:paraId="16124BE8" w14:textId="5365593D" w:rsidR="0023720D" w:rsidRDefault="0023720D" w:rsidP="007177C8">
      <w:r>
        <w:rPr>
          <w:rFonts w:hint="eastAsia"/>
        </w:rPr>
        <w:t>（4）充冷</w:t>
      </w:r>
      <w:r w:rsidR="008F65E6">
        <w:rPr>
          <w:rFonts w:hint="eastAsia"/>
        </w:rPr>
        <w:t>机组</w:t>
      </w:r>
      <w:r>
        <w:rPr>
          <w:rFonts w:hint="eastAsia"/>
        </w:rPr>
        <w:t>监控终端：工作温度-</w:t>
      </w:r>
      <w:r>
        <w:t>40</w:t>
      </w:r>
      <w:r>
        <w:rPr>
          <w:rFonts w:hint="eastAsia"/>
        </w:rPr>
        <w:t>~</w:t>
      </w:r>
      <w:r>
        <w:t>80</w:t>
      </w:r>
      <w:r>
        <w:rPr>
          <w:rFonts w:hint="eastAsia"/>
        </w:rPr>
        <w:t>℃</w:t>
      </w:r>
      <w:r w:rsidR="00664D0E">
        <w:rPr>
          <w:rFonts w:hint="eastAsia"/>
        </w:rPr>
        <w:t>，湿度</w:t>
      </w:r>
      <w:r w:rsidR="00664D0E">
        <w:t>0</w:t>
      </w:r>
      <w:r w:rsidR="00664D0E">
        <w:rPr>
          <w:rFonts w:hint="eastAsia"/>
        </w:rPr>
        <w:t>~</w:t>
      </w:r>
      <w:r w:rsidR="00664D0E">
        <w:t>100</w:t>
      </w:r>
      <w:r w:rsidR="00664D0E">
        <w:rPr>
          <w:rFonts w:hint="eastAsia"/>
        </w:rPr>
        <w:t>%</w:t>
      </w:r>
    </w:p>
    <w:p w14:paraId="3E6D9309" w14:textId="75A5EED0" w:rsidR="00664D0E" w:rsidRDefault="00664D0E" w:rsidP="007177C8">
      <w:r>
        <w:rPr>
          <w:rFonts w:hint="eastAsia"/>
        </w:rPr>
        <w:t>（5）冷</w:t>
      </w:r>
      <w:r w:rsidR="008F65E6">
        <w:rPr>
          <w:rFonts w:hint="eastAsia"/>
        </w:rPr>
        <w:t>藏</w:t>
      </w:r>
      <w:r>
        <w:rPr>
          <w:rFonts w:hint="eastAsia"/>
        </w:rPr>
        <w:t>箱监控终端：工作温度-</w:t>
      </w:r>
      <w:r w:rsidR="00F90FCE">
        <w:t>2</w:t>
      </w:r>
      <w:r>
        <w:t>0</w:t>
      </w:r>
      <w:r>
        <w:rPr>
          <w:rFonts w:hint="eastAsia"/>
        </w:rPr>
        <w:t>~</w:t>
      </w:r>
      <w:r>
        <w:t>60</w:t>
      </w:r>
      <w:r>
        <w:rPr>
          <w:rFonts w:hint="eastAsia"/>
        </w:rPr>
        <w:t>℃，湿度0~</w:t>
      </w:r>
      <w:r>
        <w:t>100</w:t>
      </w:r>
      <w:r>
        <w:rPr>
          <w:rFonts w:hint="eastAsia"/>
        </w:rPr>
        <w:t>%</w:t>
      </w:r>
    </w:p>
    <w:p w14:paraId="24130518" w14:textId="58AD1800" w:rsidR="00343B35" w:rsidRDefault="00343B35" w:rsidP="007177C8">
      <w:r>
        <w:rPr>
          <w:rFonts w:hint="eastAsia"/>
        </w:rPr>
        <w:t>（</w:t>
      </w:r>
      <w:r>
        <w:t>6</w:t>
      </w:r>
      <w:r>
        <w:rPr>
          <w:rFonts w:hint="eastAsia"/>
        </w:rPr>
        <w:t>）</w:t>
      </w:r>
      <w:r w:rsidR="000B2372">
        <w:rPr>
          <w:rFonts w:hint="eastAsia"/>
        </w:rPr>
        <w:t>冷板温度探测传感器</w:t>
      </w:r>
      <w:r>
        <w:rPr>
          <w:rFonts w:hint="eastAsia"/>
        </w:rPr>
        <w:t>识别精度：</w:t>
      </w:r>
      <w:r w:rsidR="00473418">
        <w:rPr>
          <w:rFonts w:hint="eastAsia"/>
        </w:rPr>
        <w:t>-</w:t>
      </w:r>
      <w:r w:rsidR="00473418">
        <w:t>20</w:t>
      </w:r>
      <w:r w:rsidR="00473418">
        <w:rPr>
          <w:rFonts w:hint="eastAsia"/>
        </w:rPr>
        <w:t>~</w:t>
      </w:r>
      <w:r w:rsidR="00473418">
        <w:t>0</w:t>
      </w:r>
      <w:r w:rsidR="00473418">
        <w:rPr>
          <w:rFonts w:hint="eastAsia"/>
        </w:rPr>
        <w:t>℃</w:t>
      </w:r>
      <w:r w:rsidR="00EB32AF">
        <w:rPr>
          <w:rFonts w:hint="eastAsia"/>
        </w:rPr>
        <w:t>探测</w:t>
      </w:r>
      <w:r w:rsidR="00473418">
        <w:rPr>
          <w:rFonts w:hint="eastAsia"/>
        </w:rPr>
        <w:t>精度</w:t>
      </w:r>
      <w:r w:rsidR="00A5620C">
        <w:rPr>
          <w:rFonts w:hint="eastAsia"/>
        </w:rPr>
        <w:t>误差小于</w:t>
      </w:r>
      <w:r w:rsidR="00473418">
        <w:rPr>
          <w:rFonts w:hint="eastAsia"/>
        </w:rPr>
        <w:t>±</w:t>
      </w:r>
      <w:r w:rsidR="000B2372">
        <w:rPr>
          <w:rFonts w:hint="eastAsia"/>
        </w:rPr>
        <w:t>0</w:t>
      </w:r>
      <w:r w:rsidR="00473418">
        <w:rPr>
          <w:rFonts w:hint="eastAsia"/>
        </w:rPr>
        <w:t>.</w:t>
      </w:r>
      <w:r w:rsidR="000B2372">
        <w:t>5</w:t>
      </w:r>
      <w:r w:rsidR="00473418">
        <w:rPr>
          <w:rFonts w:hint="eastAsia"/>
        </w:rPr>
        <w:t>℃，0~</w:t>
      </w:r>
      <w:r w:rsidR="00473418">
        <w:t>60</w:t>
      </w:r>
      <w:r w:rsidR="00473418">
        <w:rPr>
          <w:rFonts w:hint="eastAsia"/>
        </w:rPr>
        <w:t>℃</w:t>
      </w:r>
      <w:r w:rsidR="00EB32AF">
        <w:rPr>
          <w:rFonts w:hint="eastAsia"/>
        </w:rPr>
        <w:t>探测</w:t>
      </w:r>
      <w:r w:rsidR="00473418">
        <w:rPr>
          <w:rFonts w:hint="eastAsia"/>
        </w:rPr>
        <w:t>精度</w:t>
      </w:r>
      <w:r w:rsidR="009A6244">
        <w:rPr>
          <w:rFonts w:hint="eastAsia"/>
        </w:rPr>
        <w:t>误差</w:t>
      </w:r>
      <w:r w:rsidR="00C54769">
        <w:rPr>
          <w:rFonts w:hint="eastAsia"/>
        </w:rPr>
        <w:t>小于</w:t>
      </w:r>
      <w:r w:rsidR="00473418">
        <w:rPr>
          <w:rFonts w:hint="eastAsia"/>
        </w:rPr>
        <w:t>±</w:t>
      </w:r>
      <w:r w:rsidR="00473418">
        <w:t>0</w:t>
      </w:r>
      <w:r w:rsidR="00473418">
        <w:rPr>
          <w:rFonts w:hint="eastAsia"/>
        </w:rPr>
        <w:t>.</w:t>
      </w:r>
      <w:r w:rsidR="005D655E">
        <w:t>2</w:t>
      </w:r>
      <w:r w:rsidR="00473418">
        <w:rPr>
          <w:rFonts w:hint="eastAsia"/>
        </w:rPr>
        <w:t>℃</w:t>
      </w:r>
    </w:p>
    <w:p w14:paraId="037E9118" w14:textId="5A0A7B9C" w:rsidR="003D5645" w:rsidRPr="00A1485E" w:rsidRDefault="003D5645" w:rsidP="007177C8">
      <w:r>
        <w:rPr>
          <w:rFonts w:hint="eastAsia"/>
        </w:rPr>
        <w:t>（7）冷箱内部温度传感器识别精度：-</w:t>
      </w:r>
      <w:r>
        <w:t>20</w:t>
      </w:r>
      <w:r>
        <w:rPr>
          <w:rFonts w:hint="eastAsia"/>
        </w:rPr>
        <w:t>~</w:t>
      </w:r>
      <w:r>
        <w:t>0</w:t>
      </w:r>
      <w:r>
        <w:rPr>
          <w:rFonts w:hint="eastAsia"/>
        </w:rPr>
        <w:t>℃探测精度误差小于±</w:t>
      </w:r>
      <w:r w:rsidR="0039358B">
        <w:t>1</w:t>
      </w:r>
      <w:r>
        <w:rPr>
          <w:rFonts w:hint="eastAsia"/>
        </w:rPr>
        <w:t>.</w:t>
      </w:r>
      <w:r w:rsidR="0039358B">
        <w:t>0</w:t>
      </w:r>
      <w:r>
        <w:rPr>
          <w:rFonts w:hint="eastAsia"/>
        </w:rPr>
        <w:t>℃，0~</w:t>
      </w:r>
      <w:r>
        <w:t>60</w:t>
      </w:r>
      <w:r>
        <w:rPr>
          <w:rFonts w:hint="eastAsia"/>
        </w:rPr>
        <w:t>℃探测精度误差小于±</w:t>
      </w:r>
      <w:r>
        <w:t>0</w:t>
      </w:r>
      <w:r>
        <w:rPr>
          <w:rFonts w:hint="eastAsia"/>
        </w:rPr>
        <w:t>.</w:t>
      </w:r>
      <w:r w:rsidR="00470F1A">
        <w:t>5</w:t>
      </w:r>
      <w:r>
        <w:rPr>
          <w:rFonts w:hint="eastAsia"/>
        </w:rPr>
        <w:t>℃</w:t>
      </w:r>
    </w:p>
    <w:p w14:paraId="098E29C0" w14:textId="696170FD" w:rsidR="009C00A1" w:rsidRDefault="00A1485E" w:rsidP="00B443F7">
      <w:pPr>
        <w:pStyle w:val="20"/>
      </w:pPr>
      <w:r>
        <w:rPr>
          <w:rFonts w:hint="eastAsia"/>
        </w:rPr>
        <w:t>集装箱监控终端套件</w:t>
      </w:r>
    </w:p>
    <w:tbl>
      <w:tblPr>
        <w:tblStyle w:val="af1"/>
        <w:tblW w:w="5000" w:type="pct"/>
        <w:tblLook w:val="04A0" w:firstRow="1" w:lastRow="0" w:firstColumn="1" w:lastColumn="0" w:noHBand="0" w:noVBand="1"/>
      </w:tblPr>
      <w:tblGrid>
        <w:gridCol w:w="580"/>
        <w:gridCol w:w="1542"/>
        <w:gridCol w:w="4251"/>
        <w:gridCol w:w="3363"/>
      </w:tblGrid>
      <w:tr w:rsidR="002A3AE2" w14:paraId="23434D7E" w14:textId="2443C2BA" w:rsidTr="002A3AE2">
        <w:tc>
          <w:tcPr>
            <w:tcW w:w="298" w:type="pct"/>
          </w:tcPr>
          <w:p w14:paraId="7C3CB0DF" w14:textId="2DFDB9B0" w:rsidR="00ED3E77" w:rsidRPr="005B293C" w:rsidRDefault="00ED3E77" w:rsidP="005B293C">
            <w:pPr>
              <w:spacing w:line="276" w:lineRule="auto"/>
              <w:jc w:val="center"/>
              <w:rPr>
                <w:rFonts w:ascii="仿宋" w:eastAsia="仿宋" w:hAnsi="仿宋"/>
                <w:b/>
                <w:szCs w:val="24"/>
              </w:rPr>
            </w:pPr>
            <w:r w:rsidRPr="005B293C">
              <w:rPr>
                <w:rFonts w:ascii="仿宋" w:eastAsia="仿宋" w:hAnsi="仿宋" w:hint="eastAsia"/>
                <w:b/>
                <w:szCs w:val="24"/>
              </w:rPr>
              <w:t>N</w:t>
            </w:r>
            <w:r w:rsidRPr="005B293C">
              <w:rPr>
                <w:rFonts w:ascii="仿宋" w:eastAsia="仿宋" w:hAnsi="仿宋"/>
                <w:b/>
                <w:szCs w:val="24"/>
              </w:rPr>
              <w:t>o.</w:t>
            </w:r>
          </w:p>
        </w:tc>
        <w:tc>
          <w:tcPr>
            <w:tcW w:w="792" w:type="pct"/>
          </w:tcPr>
          <w:p w14:paraId="3F5A5B84" w14:textId="3E34E181" w:rsidR="00ED3E77" w:rsidRPr="005B293C" w:rsidRDefault="00ED3E77" w:rsidP="005B293C">
            <w:pPr>
              <w:spacing w:line="276" w:lineRule="auto"/>
              <w:jc w:val="center"/>
              <w:rPr>
                <w:rFonts w:ascii="仿宋" w:eastAsia="仿宋" w:hAnsi="仿宋"/>
                <w:b/>
                <w:szCs w:val="24"/>
              </w:rPr>
            </w:pPr>
            <w:r w:rsidRPr="005B293C">
              <w:rPr>
                <w:rFonts w:ascii="仿宋" w:eastAsia="仿宋" w:hAnsi="仿宋" w:hint="eastAsia"/>
                <w:b/>
                <w:szCs w:val="24"/>
              </w:rPr>
              <w:t>组件</w:t>
            </w:r>
          </w:p>
        </w:tc>
        <w:tc>
          <w:tcPr>
            <w:tcW w:w="2183" w:type="pct"/>
          </w:tcPr>
          <w:p w14:paraId="08759E37" w14:textId="23F102DB" w:rsidR="00ED3E77" w:rsidRPr="005B293C" w:rsidRDefault="00ED3E77" w:rsidP="005B293C">
            <w:pPr>
              <w:spacing w:line="276" w:lineRule="auto"/>
              <w:jc w:val="center"/>
              <w:rPr>
                <w:rFonts w:ascii="仿宋" w:eastAsia="仿宋" w:hAnsi="仿宋"/>
                <w:b/>
                <w:szCs w:val="24"/>
              </w:rPr>
            </w:pPr>
            <w:r w:rsidRPr="005B293C">
              <w:rPr>
                <w:rFonts w:ascii="仿宋" w:eastAsia="仿宋" w:hAnsi="仿宋" w:hint="eastAsia"/>
                <w:b/>
                <w:szCs w:val="24"/>
              </w:rPr>
              <w:t>功能</w:t>
            </w:r>
          </w:p>
        </w:tc>
        <w:tc>
          <w:tcPr>
            <w:tcW w:w="1727" w:type="pct"/>
          </w:tcPr>
          <w:p w14:paraId="232A1ACB" w14:textId="685DEBB5" w:rsidR="00ED3E77" w:rsidRPr="005B293C" w:rsidRDefault="0091220E" w:rsidP="005B293C">
            <w:pPr>
              <w:spacing w:line="276" w:lineRule="auto"/>
              <w:jc w:val="center"/>
              <w:rPr>
                <w:rFonts w:ascii="仿宋" w:eastAsia="仿宋" w:hAnsi="仿宋"/>
                <w:b/>
                <w:szCs w:val="24"/>
              </w:rPr>
            </w:pPr>
            <w:r>
              <w:rPr>
                <w:rFonts w:ascii="仿宋" w:eastAsia="仿宋" w:hAnsi="仿宋" w:hint="eastAsia"/>
                <w:b/>
                <w:szCs w:val="24"/>
              </w:rPr>
              <w:t>安装结构及其他</w:t>
            </w:r>
          </w:p>
        </w:tc>
      </w:tr>
      <w:tr w:rsidR="002A3AE2" w14:paraId="320EE438" w14:textId="4160B99A" w:rsidTr="002A3AE2">
        <w:tc>
          <w:tcPr>
            <w:tcW w:w="298" w:type="pct"/>
          </w:tcPr>
          <w:p w14:paraId="6800A660" w14:textId="70074746" w:rsidR="00ED3E77" w:rsidRPr="0019701C" w:rsidRDefault="00ED3E77" w:rsidP="0019701C">
            <w:pPr>
              <w:spacing w:line="276" w:lineRule="auto"/>
              <w:rPr>
                <w:rFonts w:ascii="仿宋" w:eastAsia="仿宋" w:hAnsi="仿宋"/>
                <w:szCs w:val="24"/>
              </w:rPr>
            </w:pPr>
            <w:r w:rsidRPr="0019701C">
              <w:rPr>
                <w:rFonts w:ascii="仿宋" w:eastAsia="仿宋" w:hAnsi="仿宋" w:hint="eastAsia"/>
                <w:szCs w:val="24"/>
              </w:rPr>
              <w:t>1</w:t>
            </w:r>
          </w:p>
        </w:tc>
        <w:tc>
          <w:tcPr>
            <w:tcW w:w="792" w:type="pct"/>
          </w:tcPr>
          <w:p w14:paraId="7BFB9547" w14:textId="62463FB7" w:rsidR="00ED3E77" w:rsidRPr="0019701C" w:rsidRDefault="00ED3E77" w:rsidP="0019701C">
            <w:pPr>
              <w:spacing w:line="276" w:lineRule="auto"/>
              <w:rPr>
                <w:rFonts w:ascii="仿宋" w:eastAsia="仿宋" w:hAnsi="仿宋"/>
                <w:szCs w:val="24"/>
              </w:rPr>
            </w:pPr>
            <w:r w:rsidRPr="0019701C">
              <w:rPr>
                <w:rFonts w:ascii="仿宋" w:eastAsia="仿宋" w:hAnsi="仿宋" w:hint="eastAsia"/>
                <w:szCs w:val="24"/>
              </w:rPr>
              <w:t>主控盒</w:t>
            </w:r>
          </w:p>
        </w:tc>
        <w:tc>
          <w:tcPr>
            <w:tcW w:w="2183" w:type="pct"/>
          </w:tcPr>
          <w:p w14:paraId="6CB40465" w14:textId="64017CFE" w:rsidR="00ED3E77" w:rsidRDefault="00ED3E77" w:rsidP="0019701C">
            <w:pPr>
              <w:spacing w:line="276" w:lineRule="auto"/>
              <w:rPr>
                <w:rFonts w:ascii="仿宋" w:eastAsia="仿宋" w:hAnsi="仿宋"/>
                <w:szCs w:val="24"/>
              </w:rPr>
            </w:pPr>
            <w:r>
              <w:rPr>
                <w:rFonts w:ascii="仿宋" w:eastAsia="仿宋" w:hAnsi="仿宋" w:hint="eastAsia"/>
                <w:szCs w:val="24"/>
              </w:rPr>
              <w:t>（1）终端套件核心单元</w:t>
            </w:r>
          </w:p>
          <w:p w14:paraId="2E2CD7C6" w14:textId="4E23A472" w:rsidR="00ED3E77" w:rsidRDefault="00ED3E77" w:rsidP="0019701C">
            <w:pPr>
              <w:spacing w:line="276" w:lineRule="auto"/>
              <w:rPr>
                <w:rFonts w:ascii="仿宋" w:eastAsia="仿宋" w:hAnsi="仿宋"/>
                <w:szCs w:val="24"/>
              </w:rPr>
            </w:pPr>
            <w:r>
              <w:rPr>
                <w:rFonts w:ascii="仿宋" w:eastAsia="仿宋" w:hAnsi="仿宋" w:hint="eastAsia"/>
                <w:szCs w:val="24"/>
              </w:rPr>
              <w:t>（2）收发蓝牙信号</w:t>
            </w:r>
          </w:p>
          <w:p w14:paraId="4868861A" w14:textId="3B6B8356" w:rsidR="00ED3E77" w:rsidRDefault="00ED3E77" w:rsidP="0019701C">
            <w:pPr>
              <w:spacing w:line="276" w:lineRule="auto"/>
              <w:rPr>
                <w:rFonts w:ascii="仿宋" w:eastAsia="仿宋" w:hAnsi="仿宋"/>
                <w:szCs w:val="24"/>
              </w:rPr>
            </w:pPr>
            <w:r>
              <w:rPr>
                <w:rFonts w:ascii="仿宋" w:eastAsia="仿宋" w:hAnsi="仿宋" w:hint="eastAsia"/>
                <w:szCs w:val="24"/>
              </w:rPr>
              <w:t>（3）网络通讯</w:t>
            </w:r>
          </w:p>
          <w:p w14:paraId="1022FE5E" w14:textId="4A7660A2" w:rsidR="00ED3E77" w:rsidRDefault="00ED3E77" w:rsidP="0019701C">
            <w:pPr>
              <w:spacing w:line="276" w:lineRule="auto"/>
              <w:rPr>
                <w:rFonts w:ascii="仿宋" w:eastAsia="仿宋" w:hAnsi="仿宋"/>
                <w:szCs w:val="24"/>
              </w:rPr>
            </w:pPr>
            <w:r>
              <w:rPr>
                <w:rFonts w:ascii="仿宋" w:eastAsia="仿宋" w:hAnsi="仿宋" w:hint="eastAsia"/>
                <w:szCs w:val="24"/>
              </w:rPr>
              <w:t>（4）卫星定位、基站定位</w:t>
            </w:r>
          </w:p>
          <w:p w14:paraId="3A660B08" w14:textId="04C9CF21" w:rsidR="00ED3E77" w:rsidRDefault="00ED3E77" w:rsidP="0019701C">
            <w:pPr>
              <w:spacing w:line="276" w:lineRule="auto"/>
              <w:rPr>
                <w:rFonts w:ascii="仿宋" w:eastAsia="仿宋" w:hAnsi="仿宋"/>
                <w:szCs w:val="24"/>
              </w:rPr>
            </w:pPr>
            <w:r>
              <w:rPr>
                <w:rFonts w:ascii="仿宋" w:eastAsia="仿宋" w:hAnsi="仿宋" w:hint="eastAsia"/>
                <w:szCs w:val="24"/>
              </w:rPr>
              <w:t>（5）电源管理</w:t>
            </w:r>
          </w:p>
          <w:p w14:paraId="7D9AADEA" w14:textId="1F3EA239" w:rsidR="0024145D" w:rsidRPr="0019701C" w:rsidRDefault="00ED3E77" w:rsidP="0019701C">
            <w:pPr>
              <w:spacing w:line="276" w:lineRule="auto"/>
              <w:rPr>
                <w:rFonts w:ascii="仿宋" w:eastAsia="仿宋" w:hAnsi="仿宋"/>
                <w:szCs w:val="24"/>
              </w:rPr>
            </w:pPr>
            <w:r>
              <w:rPr>
                <w:rFonts w:ascii="仿宋" w:eastAsia="仿宋" w:hAnsi="仿宋" w:hint="eastAsia"/>
                <w:szCs w:val="24"/>
              </w:rPr>
              <w:t>（6）监控主控内部温湿度环境</w:t>
            </w:r>
          </w:p>
        </w:tc>
        <w:tc>
          <w:tcPr>
            <w:tcW w:w="1727" w:type="pct"/>
            <w:vMerge w:val="restart"/>
          </w:tcPr>
          <w:p w14:paraId="16377D79" w14:textId="0DB8EE64" w:rsidR="00ED3E77" w:rsidRDefault="00ED3E77" w:rsidP="0019701C">
            <w:pPr>
              <w:spacing w:line="276" w:lineRule="auto"/>
              <w:rPr>
                <w:rFonts w:ascii="仿宋" w:eastAsia="仿宋" w:hAnsi="仿宋"/>
                <w:szCs w:val="24"/>
              </w:rPr>
            </w:pPr>
            <w:r>
              <w:rPr>
                <w:rFonts w:ascii="仿宋" w:eastAsia="仿宋" w:hAnsi="仿宋" w:hint="eastAsia"/>
                <w:szCs w:val="24"/>
              </w:rPr>
              <w:t>（1）</w:t>
            </w:r>
            <w:r w:rsidR="00681C67">
              <w:rPr>
                <w:rFonts w:ascii="仿宋" w:eastAsia="仿宋" w:hAnsi="仿宋" w:hint="eastAsia"/>
                <w:szCs w:val="24"/>
              </w:rPr>
              <w:t>GPS、4G</w:t>
            </w:r>
            <w:r w:rsidR="002D2818">
              <w:rPr>
                <w:rFonts w:ascii="仿宋" w:eastAsia="仿宋" w:hAnsi="仿宋" w:hint="eastAsia"/>
                <w:szCs w:val="24"/>
              </w:rPr>
              <w:t>信号</w:t>
            </w:r>
            <w:r w:rsidR="00681C67">
              <w:rPr>
                <w:rFonts w:ascii="仿宋" w:eastAsia="仿宋" w:hAnsi="仿宋" w:hint="eastAsia"/>
                <w:szCs w:val="24"/>
              </w:rPr>
              <w:t>天线</w:t>
            </w:r>
            <w:r w:rsidR="002D2818">
              <w:rPr>
                <w:rFonts w:ascii="仿宋" w:eastAsia="仿宋" w:hAnsi="仿宋" w:hint="eastAsia"/>
                <w:szCs w:val="24"/>
              </w:rPr>
              <w:t>会有线损，不宜过长</w:t>
            </w:r>
            <w:r w:rsidR="00681C67">
              <w:rPr>
                <w:rFonts w:ascii="仿宋" w:eastAsia="仿宋" w:hAnsi="仿宋" w:hint="eastAsia"/>
                <w:szCs w:val="24"/>
              </w:rPr>
              <w:t>，</w:t>
            </w:r>
            <w:r>
              <w:rPr>
                <w:rFonts w:ascii="仿宋" w:eastAsia="仿宋" w:hAnsi="仿宋" w:hint="eastAsia"/>
                <w:szCs w:val="24"/>
              </w:rPr>
              <w:t>主控安装位置应</w:t>
            </w:r>
            <w:r w:rsidR="00A5012D">
              <w:rPr>
                <w:rFonts w:ascii="仿宋" w:eastAsia="仿宋" w:hAnsi="仿宋" w:hint="eastAsia"/>
                <w:szCs w:val="24"/>
              </w:rPr>
              <w:t>接近</w:t>
            </w:r>
            <w:r>
              <w:rPr>
                <w:rFonts w:ascii="仿宋" w:eastAsia="仿宋" w:hAnsi="仿宋" w:hint="eastAsia"/>
                <w:szCs w:val="24"/>
              </w:rPr>
              <w:t>天线盒</w:t>
            </w:r>
            <w:r w:rsidR="00681C67">
              <w:rPr>
                <w:rFonts w:ascii="仿宋" w:eastAsia="仿宋" w:hAnsi="仿宋"/>
                <w:szCs w:val="24"/>
              </w:rPr>
              <w:t xml:space="preserve"> </w:t>
            </w:r>
          </w:p>
          <w:p w14:paraId="7BD19B25" w14:textId="11D5005A" w:rsidR="00ED3E77" w:rsidRDefault="00ED3E77" w:rsidP="0019701C">
            <w:pPr>
              <w:spacing w:line="276" w:lineRule="auto"/>
              <w:rPr>
                <w:rFonts w:ascii="仿宋" w:eastAsia="仿宋" w:hAnsi="仿宋"/>
                <w:szCs w:val="24"/>
              </w:rPr>
            </w:pPr>
            <w:r>
              <w:rPr>
                <w:rFonts w:ascii="仿宋" w:eastAsia="仿宋" w:hAnsi="仿宋" w:hint="eastAsia"/>
                <w:szCs w:val="24"/>
              </w:rPr>
              <w:t>（2）</w:t>
            </w:r>
            <w:r w:rsidR="007841B6">
              <w:rPr>
                <w:rFonts w:ascii="仿宋" w:eastAsia="仿宋" w:hAnsi="仿宋" w:hint="eastAsia"/>
                <w:szCs w:val="24"/>
              </w:rPr>
              <w:t>系统线缆最好能</w:t>
            </w:r>
            <w:r>
              <w:rPr>
                <w:rFonts w:ascii="仿宋" w:eastAsia="仿宋" w:hAnsi="仿宋" w:hint="eastAsia"/>
                <w:szCs w:val="24"/>
              </w:rPr>
              <w:t>提前预留导引管</w:t>
            </w:r>
            <w:r w:rsidR="00AD5E82">
              <w:rPr>
                <w:rFonts w:ascii="仿宋" w:eastAsia="仿宋" w:hAnsi="仿宋" w:hint="eastAsia"/>
                <w:szCs w:val="24"/>
              </w:rPr>
              <w:t>，包括：GSP和4G天线、主控到</w:t>
            </w:r>
            <w:r w:rsidR="00A83FF7">
              <w:rPr>
                <w:rFonts w:ascii="仿宋" w:eastAsia="仿宋" w:hAnsi="仿宋" w:hint="eastAsia"/>
                <w:szCs w:val="24"/>
              </w:rPr>
              <w:t>采集</w:t>
            </w:r>
            <w:r w:rsidR="00AD5E82">
              <w:rPr>
                <w:rFonts w:ascii="仿宋" w:eastAsia="仿宋" w:hAnsi="仿宋" w:hint="eastAsia"/>
                <w:szCs w:val="24"/>
              </w:rPr>
              <w:t>盒间线缆、</w:t>
            </w:r>
            <w:r w:rsidR="007A1123">
              <w:rPr>
                <w:rFonts w:ascii="仿宋" w:eastAsia="仿宋" w:hAnsi="仿宋" w:hint="eastAsia"/>
                <w:szCs w:val="24"/>
              </w:rPr>
              <w:t>采集</w:t>
            </w:r>
            <w:r w:rsidR="00AD5E82">
              <w:rPr>
                <w:rFonts w:ascii="仿宋" w:eastAsia="仿宋" w:hAnsi="仿宋" w:hint="eastAsia"/>
                <w:szCs w:val="24"/>
              </w:rPr>
              <w:t>盒和</w:t>
            </w:r>
            <w:r w:rsidR="0015368D">
              <w:rPr>
                <w:rFonts w:ascii="仿宋" w:eastAsia="仿宋" w:hAnsi="仿宋" w:hint="eastAsia"/>
                <w:szCs w:val="24"/>
              </w:rPr>
              <w:t>采集</w:t>
            </w:r>
            <w:r w:rsidR="00AD5E82">
              <w:rPr>
                <w:rFonts w:ascii="仿宋" w:eastAsia="仿宋" w:hAnsi="仿宋" w:hint="eastAsia"/>
                <w:szCs w:val="24"/>
              </w:rPr>
              <w:t>盒之间线缆</w:t>
            </w:r>
            <w:r w:rsidR="003526F5">
              <w:rPr>
                <w:rFonts w:ascii="仿宋" w:eastAsia="仿宋" w:hAnsi="仿宋" w:hint="eastAsia"/>
                <w:szCs w:val="24"/>
              </w:rPr>
              <w:t>，确定线缆长度</w:t>
            </w:r>
          </w:p>
          <w:p w14:paraId="7C8510BB" w14:textId="37F6C2A3" w:rsidR="00ED3E77" w:rsidRPr="0019701C" w:rsidRDefault="00ED3E77" w:rsidP="0019701C">
            <w:pPr>
              <w:spacing w:line="276" w:lineRule="auto"/>
              <w:rPr>
                <w:rFonts w:ascii="仿宋" w:eastAsia="仿宋" w:hAnsi="仿宋"/>
                <w:szCs w:val="24"/>
              </w:rPr>
            </w:pPr>
            <w:r>
              <w:rPr>
                <w:rFonts w:ascii="仿宋" w:eastAsia="仿宋" w:hAnsi="仿宋" w:hint="eastAsia"/>
                <w:szCs w:val="24"/>
              </w:rPr>
              <w:t>（3）</w:t>
            </w:r>
            <w:r w:rsidR="00FC02CF">
              <w:rPr>
                <w:rFonts w:ascii="仿宋" w:eastAsia="仿宋" w:hAnsi="仿宋" w:hint="eastAsia"/>
                <w:szCs w:val="24"/>
              </w:rPr>
              <w:t>天线盒外置，不宜突出集装箱端墙表面，预留安装位</w:t>
            </w:r>
            <w:r w:rsidR="003526F5">
              <w:rPr>
                <w:rFonts w:ascii="仿宋" w:eastAsia="仿宋" w:hAnsi="仿宋" w:hint="eastAsia"/>
                <w:szCs w:val="24"/>
              </w:rPr>
              <w:t>尺寸大小</w:t>
            </w:r>
          </w:p>
        </w:tc>
      </w:tr>
      <w:tr w:rsidR="002A3AE2" w14:paraId="61864FED" w14:textId="10B5AD27" w:rsidTr="002A3AE2">
        <w:tc>
          <w:tcPr>
            <w:tcW w:w="298" w:type="pct"/>
          </w:tcPr>
          <w:p w14:paraId="0055F5B7" w14:textId="040CFDAD" w:rsidR="00ED3E77" w:rsidRPr="0019701C" w:rsidRDefault="00ED3E77" w:rsidP="0019701C">
            <w:pPr>
              <w:spacing w:line="276" w:lineRule="auto"/>
              <w:rPr>
                <w:rFonts w:ascii="仿宋" w:eastAsia="仿宋" w:hAnsi="仿宋"/>
                <w:szCs w:val="24"/>
              </w:rPr>
            </w:pPr>
            <w:r w:rsidRPr="0019701C">
              <w:rPr>
                <w:rFonts w:ascii="仿宋" w:eastAsia="仿宋" w:hAnsi="仿宋" w:hint="eastAsia"/>
                <w:szCs w:val="24"/>
              </w:rPr>
              <w:t>2</w:t>
            </w:r>
          </w:p>
        </w:tc>
        <w:tc>
          <w:tcPr>
            <w:tcW w:w="792" w:type="pct"/>
          </w:tcPr>
          <w:p w14:paraId="7CC017E3" w14:textId="2129EB54" w:rsidR="00ED3E77" w:rsidRPr="0019701C" w:rsidRDefault="00ED3E77" w:rsidP="0019701C">
            <w:pPr>
              <w:spacing w:line="276" w:lineRule="auto"/>
              <w:rPr>
                <w:rFonts w:ascii="仿宋" w:eastAsia="仿宋" w:hAnsi="仿宋"/>
                <w:szCs w:val="24"/>
              </w:rPr>
            </w:pPr>
            <w:r>
              <w:rPr>
                <w:rFonts w:ascii="仿宋" w:eastAsia="仿宋" w:hAnsi="仿宋" w:hint="eastAsia"/>
                <w:szCs w:val="24"/>
              </w:rPr>
              <w:t>电源盒</w:t>
            </w:r>
          </w:p>
        </w:tc>
        <w:tc>
          <w:tcPr>
            <w:tcW w:w="2183" w:type="pct"/>
          </w:tcPr>
          <w:p w14:paraId="70615853" w14:textId="3C4DDA2E" w:rsidR="00ED3E77" w:rsidRPr="0019701C" w:rsidRDefault="00ED3E77" w:rsidP="0019701C">
            <w:pPr>
              <w:spacing w:line="276" w:lineRule="auto"/>
              <w:rPr>
                <w:rFonts w:ascii="仿宋" w:eastAsia="仿宋" w:hAnsi="仿宋"/>
                <w:szCs w:val="24"/>
              </w:rPr>
            </w:pPr>
            <w:r>
              <w:rPr>
                <w:rFonts w:ascii="仿宋" w:eastAsia="仿宋" w:hAnsi="仿宋" w:hint="eastAsia"/>
                <w:szCs w:val="24"/>
              </w:rPr>
              <w:t>（1）为主控、</w:t>
            </w:r>
            <w:r w:rsidR="0024145D">
              <w:rPr>
                <w:rFonts w:ascii="仿宋" w:eastAsia="仿宋" w:hAnsi="仿宋" w:hint="eastAsia"/>
                <w:szCs w:val="24"/>
              </w:rPr>
              <w:t>采集盒</w:t>
            </w:r>
            <w:r>
              <w:rPr>
                <w:rFonts w:ascii="仿宋" w:eastAsia="仿宋" w:hAnsi="仿宋" w:hint="eastAsia"/>
                <w:szCs w:val="24"/>
              </w:rPr>
              <w:t>、天线提供电源</w:t>
            </w:r>
          </w:p>
        </w:tc>
        <w:tc>
          <w:tcPr>
            <w:tcW w:w="1727" w:type="pct"/>
            <w:vMerge/>
          </w:tcPr>
          <w:p w14:paraId="00CAD29B" w14:textId="77777777" w:rsidR="00ED3E77" w:rsidRPr="0019701C" w:rsidRDefault="00ED3E77" w:rsidP="0019701C">
            <w:pPr>
              <w:spacing w:line="276" w:lineRule="auto"/>
              <w:rPr>
                <w:rFonts w:ascii="仿宋" w:eastAsia="仿宋" w:hAnsi="仿宋"/>
                <w:szCs w:val="24"/>
              </w:rPr>
            </w:pPr>
          </w:p>
        </w:tc>
      </w:tr>
      <w:tr w:rsidR="002A3AE2" w14:paraId="365B938E" w14:textId="77777777" w:rsidTr="002A3AE2">
        <w:tc>
          <w:tcPr>
            <w:tcW w:w="298" w:type="pct"/>
          </w:tcPr>
          <w:p w14:paraId="0852F48B" w14:textId="72388C52" w:rsidR="00ED3E77" w:rsidRPr="0019701C" w:rsidRDefault="00ED3E77" w:rsidP="00826451">
            <w:pPr>
              <w:spacing w:line="276" w:lineRule="auto"/>
              <w:rPr>
                <w:rFonts w:ascii="仿宋" w:eastAsia="仿宋" w:hAnsi="仿宋"/>
                <w:szCs w:val="24"/>
              </w:rPr>
            </w:pPr>
            <w:r>
              <w:rPr>
                <w:rFonts w:ascii="仿宋" w:eastAsia="仿宋" w:hAnsi="仿宋" w:hint="eastAsia"/>
                <w:szCs w:val="24"/>
              </w:rPr>
              <w:t>3</w:t>
            </w:r>
          </w:p>
        </w:tc>
        <w:tc>
          <w:tcPr>
            <w:tcW w:w="792" w:type="pct"/>
          </w:tcPr>
          <w:p w14:paraId="717C21B4" w14:textId="072AC930" w:rsidR="00ED3E77" w:rsidRPr="0019701C" w:rsidRDefault="00451A18" w:rsidP="00826451">
            <w:pPr>
              <w:spacing w:line="276" w:lineRule="auto"/>
              <w:rPr>
                <w:rFonts w:ascii="仿宋" w:eastAsia="仿宋" w:hAnsi="仿宋"/>
                <w:szCs w:val="24"/>
              </w:rPr>
            </w:pPr>
            <w:r>
              <w:rPr>
                <w:rFonts w:ascii="仿宋" w:eastAsia="仿宋" w:hAnsi="仿宋" w:hint="eastAsia"/>
                <w:szCs w:val="24"/>
              </w:rPr>
              <w:t>采集</w:t>
            </w:r>
            <w:r w:rsidR="00ED3E77" w:rsidRPr="0019701C">
              <w:rPr>
                <w:rFonts w:ascii="仿宋" w:eastAsia="仿宋" w:hAnsi="仿宋" w:hint="eastAsia"/>
                <w:szCs w:val="24"/>
              </w:rPr>
              <w:t>盒</w:t>
            </w:r>
          </w:p>
        </w:tc>
        <w:tc>
          <w:tcPr>
            <w:tcW w:w="2183" w:type="pct"/>
          </w:tcPr>
          <w:p w14:paraId="60640B1F" w14:textId="77777777" w:rsidR="00ED3E77" w:rsidRDefault="00ED3E77" w:rsidP="009644FC">
            <w:pPr>
              <w:spacing w:line="276" w:lineRule="auto"/>
              <w:rPr>
                <w:rFonts w:ascii="仿宋" w:eastAsia="仿宋" w:hAnsi="仿宋"/>
                <w:szCs w:val="24"/>
              </w:rPr>
            </w:pPr>
            <w:r>
              <w:rPr>
                <w:rFonts w:ascii="仿宋" w:eastAsia="仿宋" w:hAnsi="仿宋" w:hint="eastAsia"/>
                <w:szCs w:val="24"/>
              </w:rPr>
              <w:t>（1）收发蓝牙信号</w:t>
            </w:r>
          </w:p>
          <w:p w14:paraId="1CF90DCE" w14:textId="77777777" w:rsidR="00ED3E77" w:rsidRDefault="00ED3E77" w:rsidP="009644FC">
            <w:pPr>
              <w:spacing w:line="276" w:lineRule="auto"/>
              <w:rPr>
                <w:rFonts w:ascii="仿宋" w:eastAsia="仿宋" w:hAnsi="仿宋"/>
                <w:szCs w:val="24"/>
              </w:rPr>
            </w:pPr>
            <w:r>
              <w:rPr>
                <w:rFonts w:ascii="仿宋" w:eastAsia="仿宋" w:hAnsi="仿宋" w:hint="eastAsia"/>
                <w:szCs w:val="24"/>
              </w:rPr>
              <w:t>（2）与主控数据</w:t>
            </w:r>
            <w:r w:rsidR="00B92449">
              <w:rPr>
                <w:rFonts w:ascii="仿宋" w:eastAsia="仿宋" w:hAnsi="仿宋" w:hint="eastAsia"/>
                <w:szCs w:val="24"/>
              </w:rPr>
              <w:t>通信</w:t>
            </w:r>
          </w:p>
          <w:p w14:paraId="4225F2D9" w14:textId="4DD20E9D" w:rsidR="00B92449" w:rsidRPr="0019701C" w:rsidRDefault="00B92449" w:rsidP="009644FC">
            <w:pPr>
              <w:spacing w:line="276" w:lineRule="auto"/>
              <w:rPr>
                <w:rFonts w:ascii="仿宋" w:eastAsia="仿宋" w:hAnsi="仿宋"/>
                <w:szCs w:val="24"/>
              </w:rPr>
            </w:pPr>
            <w:r>
              <w:rPr>
                <w:rFonts w:ascii="仿宋" w:eastAsia="仿宋" w:hAnsi="仿宋" w:hint="eastAsia"/>
                <w:szCs w:val="24"/>
              </w:rPr>
              <w:t>（3）采集冷板数据</w:t>
            </w:r>
          </w:p>
        </w:tc>
        <w:tc>
          <w:tcPr>
            <w:tcW w:w="1727" w:type="pct"/>
            <w:vMerge/>
          </w:tcPr>
          <w:p w14:paraId="546D25B0" w14:textId="77777777" w:rsidR="00ED3E77" w:rsidRPr="0019701C" w:rsidRDefault="00ED3E77" w:rsidP="00826451">
            <w:pPr>
              <w:spacing w:line="276" w:lineRule="auto"/>
              <w:rPr>
                <w:rFonts w:ascii="仿宋" w:eastAsia="仿宋" w:hAnsi="仿宋"/>
                <w:szCs w:val="24"/>
              </w:rPr>
            </w:pPr>
          </w:p>
        </w:tc>
      </w:tr>
      <w:tr w:rsidR="002A3AE2" w14:paraId="2CD6C709" w14:textId="77777777" w:rsidTr="002A3AE2">
        <w:tc>
          <w:tcPr>
            <w:tcW w:w="298" w:type="pct"/>
          </w:tcPr>
          <w:p w14:paraId="76727112" w14:textId="6035B222" w:rsidR="00ED3E77" w:rsidRDefault="00ED3E77" w:rsidP="00826451">
            <w:pPr>
              <w:spacing w:line="276" w:lineRule="auto"/>
              <w:rPr>
                <w:rFonts w:ascii="仿宋" w:eastAsia="仿宋" w:hAnsi="仿宋"/>
                <w:szCs w:val="24"/>
              </w:rPr>
            </w:pPr>
            <w:r>
              <w:rPr>
                <w:rFonts w:ascii="仿宋" w:eastAsia="仿宋" w:hAnsi="仿宋" w:hint="eastAsia"/>
                <w:szCs w:val="24"/>
              </w:rPr>
              <w:t>4</w:t>
            </w:r>
          </w:p>
        </w:tc>
        <w:tc>
          <w:tcPr>
            <w:tcW w:w="792" w:type="pct"/>
          </w:tcPr>
          <w:p w14:paraId="1F68C8F6" w14:textId="2ED1B94B" w:rsidR="00ED3E77" w:rsidRDefault="00ED3E77" w:rsidP="00826451">
            <w:pPr>
              <w:spacing w:line="276" w:lineRule="auto"/>
              <w:rPr>
                <w:rFonts w:ascii="仿宋" w:eastAsia="仿宋" w:hAnsi="仿宋"/>
                <w:szCs w:val="24"/>
              </w:rPr>
            </w:pPr>
            <w:r>
              <w:rPr>
                <w:rFonts w:ascii="仿宋" w:eastAsia="仿宋" w:hAnsi="仿宋" w:hint="eastAsia"/>
                <w:szCs w:val="24"/>
              </w:rPr>
              <w:t>天线盒</w:t>
            </w:r>
          </w:p>
        </w:tc>
        <w:tc>
          <w:tcPr>
            <w:tcW w:w="2183" w:type="pct"/>
          </w:tcPr>
          <w:p w14:paraId="144C9AF6" w14:textId="77777777" w:rsidR="00ED3E77" w:rsidRDefault="00ED3E77" w:rsidP="00826451">
            <w:pPr>
              <w:spacing w:line="276" w:lineRule="auto"/>
              <w:rPr>
                <w:rFonts w:ascii="仿宋" w:eastAsia="仿宋" w:hAnsi="仿宋"/>
                <w:szCs w:val="24"/>
              </w:rPr>
            </w:pPr>
            <w:r>
              <w:rPr>
                <w:rFonts w:ascii="仿宋" w:eastAsia="仿宋" w:hAnsi="仿宋" w:hint="eastAsia"/>
                <w:szCs w:val="24"/>
              </w:rPr>
              <w:t>（1）GPS卫星信号</w:t>
            </w:r>
          </w:p>
          <w:p w14:paraId="11F23DF1" w14:textId="3907B462" w:rsidR="00ED3E77" w:rsidRPr="0019701C" w:rsidRDefault="00ED3E77" w:rsidP="00826451">
            <w:pPr>
              <w:spacing w:line="276" w:lineRule="auto"/>
              <w:rPr>
                <w:rFonts w:ascii="仿宋" w:eastAsia="仿宋" w:hAnsi="仿宋"/>
                <w:szCs w:val="24"/>
              </w:rPr>
            </w:pPr>
            <w:r>
              <w:rPr>
                <w:rFonts w:ascii="仿宋" w:eastAsia="仿宋" w:hAnsi="仿宋" w:hint="eastAsia"/>
                <w:szCs w:val="24"/>
              </w:rPr>
              <w:t>（2）4G全网通信号</w:t>
            </w:r>
          </w:p>
        </w:tc>
        <w:tc>
          <w:tcPr>
            <w:tcW w:w="1727" w:type="pct"/>
            <w:vMerge/>
          </w:tcPr>
          <w:p w14:paraId="4336EDB9" w14:textId="77777777" w:rsidR="00ED3E77" w:rsidRPr="0019701C" w:rsidRDefault="00ED3E77" w:rsidP="00826451">
            <w:pPr>
              <w:spacing w:line="276" w:lineRule="auto"/>
              <w:rPr>
                <w:rFonts w:ascii="仿宋" w:eastAsia="仿宋" w:hAnsi="仿宋"/>
                <w:szCs w:val="24"/>
              </w:rPr>
            </w:pPr>
          </w:p>
        </w:tc>
      </w:tr>
      <w:tr w:rsidR="002A3AE2" w14:paraId="7273411B" w14:textId="77777777" w:rsidTr="002A3AE2">
        <w:tc>
          <w:tcPr>
            <w:tcW w:w="298" w:type="pct"/>
          </w:tcPr>
          <w:p w14:paraId="4B8A990B" w14:textId="4A958F4F" w:rsidR="00ED3E77" w:rsidRDefault="00ED3E77" w:rsidP="00826451">
            <w:pPr>
              <w:spacing w:line="276" w:lineRule="auto"/>
              <w:rPr>
                <w:rFonts w:ascii="仿宋" w:eastAsia="仿宋" w:hAnsi="仿宋"/>
                <w:szCs w:val="24"/>
              </w:rPr>
            </w:pPr>
            <w:r>
              <w:rPr>
                <w:rFonts w:ascii="仿宋" w:eastAsia="仿宋" w:hAnsi="仿宋" w:hint="eastAsia"/>
                <w:szCs w:val="24"/>
              </w:rPr>
              <w:t>5</w:t>
            </w:r>
          </w:p>
        </w:tc>
        <w:tc>
          <w:tcPr>
            <w:tcW w:w="792" w:type="pct"/>
          </w:tcPr>
          <w:p w14:paraId="1F1E0806" w14:textId="52542C7B" w:rsidR="00ED3E77" w:rsidRDefault="005174B0" w:rsidP="00826451">
            <w:pPr>
              <w:spacing w:line="276" w:lineRule="auto"/>
              <w:rPr>
                <w:rFonts w:ascii="仿宋" w:eastAsia="仿宋" w:hAnsi="仿宋"/>
                <w:szCs w:val="24"/>
              </w:rPr>
            </w:pPr>
            <w:r>
              <w:rPr>
                <w:rFonts w:ascii="仿宋" w:eastAsia="仿宋" w:hAnsi="仿宋" w:hint="eastAsia"/>
                <w:szCs w:val="24"/>
              </w:rPr>
              <w:t>无线</w:t>
            </w:r>
            <w:r w:rsidR="00ED3E77">
              <w:rPr>
                <w:rFonts w:ascii="仿宋" w:eastAsia="仿宋" w:hAnsi="仿宋" w:hint="eastAsia"/>
                <w:szCs w:val="24"/>
              </w:rPr>
              <w:t>温湿度采集终端</w:t>
            </w:r>
          </w:p>
        </w:tc>
        <w:tc>
          <w:tcPr>
            <w:tcW w:w="2183" w:type="pct"/>
          </w:tcPr>
          <w:p w14:paraId="5E269D87" w14:textId="408EA391" w:rsidR="007F738D" w:rsidRPr="0019701C" w:rsidRDefault="006A3148" w:rsidP="00826451">
            <w:pPr>
              <w:spacing w:line="276" w:lineRule="auto"/>
              <w:rPr>
                <w:rFonts w:ascii="仿宋" w:eastAsia="仿宋" w:hAnsi="仿宋"/>
                <w:szCs w:val="24"/>
              </w:rPr>
            </w:pPr>
            <w:r>
              <w:rPr>
                <w:rFonts w:ascii="仿宋" w:eastAsia="仿宋" w:hAnsi="仿宋" w:hint="eastAsia"/>
                <w:szCs w:val="24"/>
              </w:rPr>
              <w:t>（1）</w:t>
            </w:r>
            <w:r w:rsidR="007F738D">
              <w:rPr>
                <w:rFonts w:ascii="仿宋" w:eastAsia="仿宋" w:hAnsi="仿宋" w:hint="eastAsia"/>
                <w:szCs w:val="24"/>
              </w:rPr>
              <w:t>单</w:t>
            </w:r>
            <w:r w:rsidR="008F38C6">
              <w:rPr>
                <w:rFonts w:ascii="仿宋" w:eastAsia="仿宋" w:hAnsi="仿宋" w:hint="eastAsia"/>
                <w:szCs w:val="24"/>
              </w:rPr>
              <w:t>向</w:t>
            </w:r>
            <w:r w:rsidR="007F738D">
              <w:rPr>
                <w:rFonts w:ascii="仿宋" w:eastAsia="仿宋" w:hAnsi="仿宋" w:hint="eastAsia"/>
                <w:szCs w:val="24"/>
              </w:rPr>
              <w:t>广播</w:t>
            </w:r>
            <w:r w:rsidR="00066ABC">
              <w:rPr>
                <w:rFonts w:ascii="仿宋" w:eastAsia="仿宋" w:hAnsi="仿宋" w:hint="eastAsia"/>
                <w:szCs w:val="24"/>
              </w:rPr>
              <w:t>采集的</w:t>
            </w:r>
            <w:r w:rsidR="007F738D">
              <w:rPr>
                <w:rFonts w:ascii="仿宋" w:eastAsia="仿宋" w:hAnsi="仿宋" w:hint="eastAsia"/>
                <w:szCs w:val="24"/>
              </w:rPr>
              <w:t>温湿度数据</w:t>
            </w:r>
          </w:p>
        </w:tc>
        <w:tc>
          <w:tcPr>
            <w:tcW w:w="1727" w:type="pct"/>
          </w:tcPr>
          <w:p w14:paraId="273AFD10" w14:textId="14EE75E0" w:rsidR="00ED3E77" w:rsidRPr="0019701C" w:rsidRDefault="00A92FDC" w:rsidP="00826451">
            <w:pPr>
              <w:spacing w:line="276" w:lineRule="auto"/>
              <w:rPr>
                <w:rFonts w:ascii="仿宋" w:eastAsia="仿宋" w:hAnsi="仿宋"/>
                <w:szCs w:val="24"/>
              </w:rPr>
            </w:pPr>
            <w:r>
              <w:rPr>
                <w:rFonts w:ascii="仿宋" w:eastAsia="仿宋" w:hAnsi="仿宋" w:hint="eastAsia"/>
                <w:szCs w:val="24"/>
              </w:rPr>
              <w:t>（1）提前设定位置</w:t>
            </w:r>
            <w:r w:rsidR="00E573E6">
              <w:rPr>
                <w:rFonts w:ascii="仿宋" w:eastAsia="仿宋" w:hAnsi="仿宋" w:hint="eastAsia"/>
                <w:szCs w:val="24"/>
              </w:rPr>
              <w:t>并确定</w:t>
            </w:r>
            <w:r>
              <w:rPr>
                <w:rFonts w:ascii="仿宋" w:eastAsia="仿宋" w:hAnsi="仿宋" w:hint="eastAsia"/>
                <w:szCs w:val="24"/>
              </w:rPr>
              <w:t>安装方式</w:t>
            </w:r>
          </w:p>
        </w:tc>
      </w:tr>
      <w:tr w:rsidR="002A3AE2" w14:paraId="42D9ADE7" w14:textId="77777777" w:rsidTr="002A3AE2">
        <w:tc>
          <w:tcPr>
            <w:tcW w:w="298" w:type="pct"/>
          </w:tcPr>
          <w:p w14:paraId="175F2D75" w14:textId="33F15A0D" w:rsidR="00ED3E77" w:rsidRDefault="00ED3E77" w:rsidP="00826451">
            <w:pPr>
              <w:spacing w:line="276" w:lineRule="auto"/>
              <w:rPr>
                <w:rFonts w:ascii="仿宋" w:eastAsia="仿宋" w:hAnsi="仿宋"/>
                <w:szCs w:val="24"/>
              </w:rPr>
            </w:pPr>
            <w:r>
              <w:rPr>
                <w:rFonts w:ascii="仿宋" w:eastAsia="仿宋" w:hAnsi="仿宋" w:hint="eastAsia"/>
                <w:szCs w:val="24"/>
              </w:rPr>
              <w:lastRenderedPageBreak/>
              <w:t>6</w:t>
            </w:r>
          </w:p>
        </w:tc>
        <w:tc>
          <w:tcPr>
            <w:tcW w:w="792" w:type="pct"/>
          </w:tcPr>
          <w:p w14:paraId="395F8F96" w14:textId="56C1F73D" w:rsidR="00ED3E77" w:rsidRDefault="00ED3E77" w:rsidP="00826451">
            <w:pPr>
              <w:spacing w:line="276" w:lineRule="auto"/>
              <w:rPr>
                <w:rFonts w:ascii="仿宋" w:eastAsia="仿宋" w:hAnsi="仿宋"/>
                <w:szCs w:val="24"/>
              </w:rPr>
            </w:pPr>
            <w:r>
              <w:rPr>
                <w:rFonts w:ascii="仿宋" w:eastAsia="仿宋" w:hAnsi="仿宋" w:hint="eastAsia"/>
                <w:szCs w:val="24"/>
              </w:rPr>
              <w:t>无线开关门监控终端</w:t>
            </w:r>
          </w:p>
        </w:tc>
        <w:tc>
          <w:tcPr>
            <w:tcW w:w="2183" w:type="pct"/>
          </w:tcPr>
          <w:p w14:paraId="22143C2B" w14:textId="55810CC6" w:rsidR="00ED3E77" w:rsidRPr="0019701C" w:rsidRDefault="00066ABC" w:rsidP="00826451">
            <w:pPr>
              <w:spacing w:line="276" w:lineRule="auto"/>
              <w:rPr>
                <w:rFonts w:ascii="仿宋" w:eastAsia="仿宋" w:hAnsi="仿宋"/>
                <w:szCs w:val="24"/>
              </w:rPr>
            </w:pPr>
            <w:r>
              <w:rPr>
                <w:rFonts w:ascii="仿宋" w:eastAsia="仿宋" w:hAnsi="仿宋" w:hint="eastAsia"/>
                <w:szCs w:val="24"/>
              </w:rPr>
              <w:t>（1）单项广播采集的开关量数据</w:t>
            </w:r>
          </w:p>
        </w:tc>
        <w:tc>
          <w:tcPr>
            <w:tcW w:w="1727" w:type="pct"/>
          </w:tcPr>
          <w:p w14:paraId="4FB62541" w14:textId="0F95D130" w:rsidR="00ED3E77" w:rsidRPr="0019701C" w:rsidRDefault="00E573E6" w:rsidP="00826451">
            <w:pPr>
              <w:spacing w:line="276" w:lineRule="auto"/>
              <w:rPr>
                <w:rFonts w:ascii="仿宋" w:eastAsia="仿宋" w:hAnsi="仿宋"/>
                <w:szCs w:val="24"/>
              </w:rPr>
            </w:pPr>
            <w:r>
              <w:rPr>
                <w:rFonts w:ascii="仿宋" w:eastAsia="仿宋" w:hAnsi="仿宋" w:hint="eastAsia"/>
                <w:szCs w:val="24"/>
              </w:rPr>
              <w:t>（1）提前设定位置并确定安装方式</w:t>
            </w:r>
          </w:p>
        </w:tc>
      </w:tr>
    </w:tbl>
    <w:p w14:paraId="7827BC73" w14:textId="4468458E" w:rsidR="004D2C30" w:rsidRDefault="004D2C30" w:rsidP="004D2C30">
      <w:pPr>
        <w:pStyle w:val="3"/>
      </w:pPr>
      <w:r w:rsidRPr="004D2C30">
        <w:t>主控</w:t>
      </w:r>
      <w:r w:rsidR="005C5970">
        <w:rPr>
          <w:rFonts w:hint="eastAsia"/>
        </w:rPr>
        <w:t>盒方案</w:t>
      </w:r>
    </w:p>
    <w:p w14:paraId="72A64554" w14:textId="05B683A5" w:rsidR="00601F4D" w:rsidRDefault="000821D8" w:rsidP="000821D8">
      <w:pPr>
        <w:jc w:val="center"/>
        <w:rPr>
          <w:szCs w:val="24"/>
        </w:rPr>
      </w:pPr>
      <w:r>
        <w:rPr>
          <w:noProof/>
          <w:szCs w:val="24"/>
        </w:rPr>
        <w:drawing>
          <wp:inline distT="0" distB="0" distL="0" distR="0" wp14:anchorId="51607EC5" wp14:editId="171FA27C">
            <wp:extent cx="5343104" cy="2115047"/>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5539" cy="2163512"/>
                    </a:xfrm>
                    <a:prstGeom prst="rect">
                      <a:avLst/>
                    </a:prstGeom>
                    <a:noFill/>
                  </pic:spPr>
                </pic:pic>
              </a:graphicData>
            </a:graphic>
          </wp:inline>
        </w:drawing>
      </w:r>
    </w:p>
    <w:p w14:paraId="34294646" w14:textId="5B54ADF3" w:rsidR="004D2C30" w:rsidRDefault="004D2C30" w:rsidP="004D2C30">
      <w:pPr>
        <w:ind w:firstLineChars="200" w:firstLine="480"/>
        <w:rPr>
          <w:szCs w:val="24"/>
        </w:rPr>
      </w:pPr>
      <w:r w:rsidRPr="00F707F8">
        <w:rPr>
          <w:rFonts w:hint="eastAsia"/>
          <w:szCs w:val="24"/>
        </w:rPr>
        <w:t>主控</w:t>
      </w:r>
      <w:r w:rsidR="009C0979">
        <w:rPr>
          <w:rFonts w:hint="eastAsia"/>
          <w:szCs w:val="24"/>
        </w:rPr>
        <w:t>盒内部核心部件如上图所示：</w:t>
      </w:r>
    </w:p>
    <w:p w14:paraId="5AA22296" w14:textId="39D2A777" w:rsidR="009C0979" w:rsidRDefault="009C0979" w:rsidP="004D2C30">
      <w:pPr>
        <w:ind w:firstLineChars="200" w:firstLine="480"/>
        <w:rPr>
          <w:szCs w:val="24"/>
        </w:rPr>
      </w:pPr>
      <w:r>
        <w:rPr>
          <w:rFonts w:hint="eastAsia"/>
          <w:szCs w:val="24"/>
        </w:rPr>
        <w:t>（1）GPS/</w:t>
      </w:r>
      <w:r>
        <w:rPr>
          <w:szCs w:val="24"/>
        </w:rPr>
        <w:t>BD</w:t>
      </w:r>
      <w:r>
        <w:rPr>
          <w:rFonts w:hint="eastAsia"/>
          <w:szCs w:val="24"/>
        </w:rPr>
        <w:t>定位模块</w:t>
      </w:r>
    </w:p>
    <w:p w14:paraId="616F508D" w14:textId="5B97CDC5" w:rsidR="009C0979" w:rsidRDefault="009C0979" w:rsidP="004D2C30">
      <w:pPr>
        <w:ind w:firstLineChars="200" w:firstLine="480"/>
        <w:rPr>
          <w:szCs w:val="24"/>
        </w:rPr>
      </w:pPr>
      <w:r>
        <w:rPr>
          <w:rFonts w:hint="eastAsia"/>
          <w:szCs w:val="24"/>
        </w:rPr>
        <w:t>（2）4G全网通通讯模块</w:t>
      </w:r>
    </w:p>
    <w:p w14:paraId="69BDF601" w14:textId="36C13854" w:rsidR="009C0979" w:rsidRDefault="009C0979" w:rsidP="004D2C30">
      <w:pPr>
        <w:ind w:firstLineChars="200" w:firstLine="480"/>
        <w:rPr>
          <w:szCs w:val="24"/>
        </w:rPr>
      </w:pPr>
      <w:r>
        <w:rPr>
          <w:rFonts w:hint="eastAsia"/>
          <w:szCs w:val="24"/>
        </w:rPr>
        <w:t>（3）Flash存储器：</w:t>
      </w:r>
      <w:r w:rsidR="00642457">
        <w:rPr>
          <w:rFonts w:hint="eastAsia"/>
          <w:szCs w:val="24"/>
        </w:rPr>
        <w:t>定位数据缓存、温湿度传感器采集数据缓存、开关门传感器采集数据缓存、远程OTA固件升级临时存储</w:t>
      </w:r>
    </w:p>
    <w:p w14:paraId="16F9DCD7" w14:textId="77777777" w:rsidR="00086AE0" w:rsidRDefault="00642457" w:rsidP="004D2C30">
      <w:pPr>
        <w:ind w:firstLineChars="200" w:firstLine="480"/>
        <w:rPr>
          <w:szCs w:val="24"/>
        </w:rPr>
      </w:pPr>
      <w:r>
        <w:rPr>
          <w:rFonts w:hint="eastAsia"/>
          <w:szCs w:val="24"/>
        </w:rPr>
        <w:t>（4）温湿度传感器：监控主控盒内温湿度数据</w:t>
      </w:r>
      <w:r w:rsidR="00D205AE">
        <w:rPr>
          <w:rFonts w:hint="eastAsia"/>
          <w:szCs w:val="24"/>
        </w:rPr>
        <w:t>，判断主控电路板工作是否正常；</w:t>
      </w:r>
      <w:r w:rsidR="00757FBD">
        <w:rPr>
          <w:rFonts w:hint="eastAsia"/>
          <w:szCs w:val="24"/>
        </w:rPr>
        <w:t>此器件主要用于检测及判断主控电路板工作状况，采用数字式温湿度传感芯片即可，精度在正常工作温度范围内可以达到</w:t>
      </w:r>
      <w:r w:rsidR="00757FBD">
        <w:rPr>
          <w:rFonts w:asciiTheme="minorEastAsia" w:hAnsiTheme="minorEastAsia" w:hint="eastAsia"/>
          <w:szCs w:val="24"/>
        </w:rPr>
        <w:t>±</w:t>
      </w:r>
      <w:r w:rsidR="00757FBD">
        <w:rPr>
          <w:rFonts w:hint="eastAsia"/>
          <w:szCs w:val="24"/>
        </w:rPr>
        <w:t>0.2°C；湿度传感器检测精度可以达到</w:t>
      </w:r>
      <w:r w:rsidR="00757FBD">
        <w:rPr>
          <w:rFonts w:asciiTheme="minorEastAsia" w:hAnsiTheme="minorEastAsia" w:hint="eastAsia"/>
          <w:szCs w:val="24"/>
        </w:rPr>
        <w:t>±</w:t>
      </w:r>
      <w:r w:rsidR="00757FBD">
        <w:rPr>
          <w:rFonts w:hint="eastAsia"/>
          <w:szCs w:val="24"/>
        </w:rPr>
        <w:t>2%，能够及时准确地检测到电路板是否受潮等状况</w:t>
      </w:r>
    </w:p>
    <w:p w14:paraId="007E6674" w14:textId="47C9777D" w:rsidR="00642457" w:rsidRPr="00F707F8" w:rsidRDefault="00642457" w:rsidP="004D2C30">
      <w:pPr>
        <w:ind w:firstLineChars="200" w:firstLine="480"/>
        <w:rPr>
          <w:szCs w:val="24"/>
        </w:rPr>
      </w:pPr>
      <w:r>
        <w:rPr>
          <w:rFonts w:hint="eastAsia"/>
          <w:szCs w:val="24"/>
        </w:rPr>
        <w:t>（5）蓝牙模块：接收箱内其它传感器采集的数据；广播设备号和时间；</w:t>
      </w:r>
    </w:p>
    <w:p w14:paraId="2E79B935" w14:textId="0547FC39" w:rsidR="004D2C30" w:rsidRDefault="00DE78CB" w:rsidP="004D2C30">
      <w:pPr>
        <w:ind w:firstLineChars="200" w:firstLine="480"/>
        <w:rPr>
          <w:szCs w:val="24"/>
        </w:rPr>
      </w:pPr>
      <w:r>
        <w:rPr>
          <w:rFonts w:hint="eastAsia"/>
          <w:szCs w:val="24"/>
        </w:rPr>
        <w:t>（6）IMU传感器：</w:t>
      </w:r>
      <w:r w:rsidRPr="00E46836">
        <w:rPr>
          <w:rFonts w:hint="eastAsia"/>
          <w:b/>
          <w:szCs w:val="24"/>
        </w:rPr>
        <w:t>监控主控盒子姿态</w:t>
      </w:r>
      <w:r w:rsidR="00E81D57" w:rsidRPr="00E46836">
        <w:rPr>
          <w:rFonts w:hint="eastAsia"/>
          <w:b/>
          <w:szCs w:val="24"/>
        </w:rPr>
        <w:t>，拆卸报警等</w:t>
      </w:r>
      <w:r w:rsidR="00D548B1">
        <w:rPr>
          <w:rFonts w:hint="eastAsia"/>
          <w:szCs w:val="24"/>
        </w:rPr>
        <w:t>；</w:t>
      </w:r>
    </w:p>
    <w:p w14:paraId="35A3BD12" w14:textId="5289CAD5" w:rsidR="005D50B5" w:rsidRDefault="005D50B5" w:rsidP="004D2C30">
      <w:pPr>
        <w:ind w:firstLineChars="200" w:firstLine="480"/>
        <w:rPr>
          <w:szCs w:val="24"/>
        </w:rPr>
      </w:pPr>
      <w:r>
        <w:rPr>
          <w:rFonts w:hint="eastAsia"/>
          <w:szCs w:val="24"/>
        </w:rPr>
        <w:t>（7）供电：1</w:t>
      </w:r>
      <w:r>
        <w:rPr>
          <w:szCs w:val="24"/>
        </w:rPr>
        <w:t>8650</w:t>
      </w:r>
      <w:r>
        <w:rPr>
          <w:rFonts w:hint="eastAsia"/>
          <w:szCs w:val="24"/>
        </w:rPr>
        <w:t>电池包</w:t>
      </w:r>
    </w:p>
    <w:p w14:paraId="1709E540" w14:textId="0A99E333" w:rsidR="00A70311" w:rsidRDefault="005D50B5" w:rsidP="00A70311">
      <w:pPr>
        <w:ind w:firstLineChars="200" w:firstLine="480"/>
        <w:rPr>
          <w:szCs w:val="24"/>
        </w:rPr>
      </w:pPr>
      <w:r>
        <w:rPr>
          <w:rFonts w:hint="eastAsia"/>
          <w:szCs w:val="24"/>
        </w:rPr>
        <w:t>（8）数据/电源总线：</w:t>
      </w:r>
      <w:r w:rsidR="009E512F">
        <w:rPr>
          <w:rFonts w:hint="eastAsia"/>
          <w:szCs w:val="24"/>
        </w:rPr>
        <w:t>为信号</w:t>
      </w:r>
      <w:r w:rsidR="00757FBD">
        <w:rPr>
          <w:rFonts w:hint="eastAsia"/>
          <w:szCs w:val="24"/>
        </w:rPr>
        <w:t>采集</w:t>
      </w:r>
      <w:r w:rsidR="009E512F">
        <w:rPr>
          <w:rFonts w:hint="eastAsia"/>
          <w:szCs w:val="24"/>
        </w:rPr>
        <w:t>盒提供电源、提供数据总线</w:t>
      </w:r>
    </w:p>
    <w:p w14:paraId="6A3006D3" w14:textId="1A322DE6" w:rsidR="004D2C30" w:rsidRDefault="004E4315" w:rsidP="004D2C30">
      <w:pPr>
        <w:pStyle w:val="3"/>
      </w:pPr>
      <w:r>
        <w:rPr>
          <w:rFonts w:hint="eastAsia"/>
        </w:rPr>
        <w:lastRenderedPageBreak/>
        <w:t>采集</w:t>
      </w:r>
      <w:r w:rsidR="00EA25C1">
        <w:rPr>
          <w:rFonts w:hint="eastAsia"/>
        </w:rPr>
        <w:t>盒</w:t>
      </w:r>
      <w:r w:rsidR="004D2C30" w:rsidRPr="004D2C30">
        <w:t>方案</w:t>
      </w:r>
    </w:p>
    <w:p w14:paraId="1302AA1D" w14:textId="3304BB68" w:rsidR="005F2A1D" w:rsidRPr="005F2A1D" w:rsidRDefault="006779A3" w:rsidP="005F2A1D">
      <w:pPr>
        <w:jc w:val="center"/>
      </w:pPr>
      <w:r>
        <w:rPr>
          <w:noProof/>
        </w:rPr>
        <w:drawing>
          <wp:inline distT="0" distB="0" distL="0" distR="0" wp14:anchorId="5EF64FE6" wp14:editId="5A0C6810">
            <wp:extent cx="3785190" cy="2344747"/>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06078" cy="2357686"/>
                    </a:xfrm>
                    <a:prstGeom prst="rect">
                      <a:avLst/>
                    </a:prstGeom>
                    <a:noFill/>
                  </pic:spPr>
                </pic:pic>
              </a:graphicData>
            </a:graphic>
          </wp:inline>
        </w:drawing>
      </w:r>
    </w:p>
    <w:p w14:paraId="1554CE64" w14:textId="6C9BF71B" w:rsidR="004D2C30" w:rsidRDefault="00EA1A1D" w:rsidP="004D2C30">
      <w:pPr>
        <w:ind w:firstLineChars="200" w:firstLine="480"/>
        <w:rPr>
          <w:szCs w:val="24"/>
        </w:rPr>
      </w:pPr>
      <w:r>
        <w:rPr>
          <w:rFonts w:hint="eastAsia"/>
          <w:szCs w:val="24"/>
        </w:rPr>
        <w:t>采集</w:t>
      </w:r>
      <w:r w:rsidR="00CB2648">
        <w:rPr>
          <w:rFonts w:hint="eastAsia"/>
          <w:szCs w:val="24"/>
        </w:rPr>
        <w:t>盒内部核心部件如上图所示：</w:t>
      </w:r>
    </w:p>
    <w:p w14:paraId="16713F03" w14:textId="7FB53B40" w:rsidR="00CB2648" w:rsidRDefault="00CB2648" w:rsidP="004D2C30">
      <w:pPr>
        <w:ind w:firstLineChars="200" w:firstLine="480"/>
        <w:rPr>
          <w:szCs w:val="24"/>
        </w:rPr>
      </w:pPr>
      <w:r>
        <w:rPr>
          <w:rFonts w:hint="eastAsia"/>
          <w:szCs w:val="24"/>
        </w:rPr>
        <w:t>（1）</w:t>
      </w:r>
      <w:r w:rsidR="00C537EC">
        <w:rPr>
          <w:rFonts w:hint="eastAsia"/>
          <w:szCs w:val="24"/>
        </w:rPr>
        <w:t>温湿度传感器：监控盒</w:t>
      </w:r>
      <w:r w:rsidR="00F0635B">
        <w:rPr>
          <w:rFonts w:hint="eastAsia"/>
          <w:szCs w:val="24"/>
        </w:rPr>
        <w:t>内</w:t>
      </w:r>
      <w:r w:rsidR="00C537EC">
        <w:rPr>
          <w:rFonts w:hint="eastAsia"/>
          <w:szCs w:val="24"/>
        </w:rPr>
        <w:t>电路板工作环境</w:t>
      </w:r>
    </w:p>
    <w:p w14:paraId="31154353" w14:textId="0C02ED80" w:rsidR="00C537EC" w:rsidRDefault="00C537EC" w:rsidP="004D2C30">
      <w:pPr>
        <w:ind w:firstLineChars="200" w:firstLine="480"/>
        <w:rPr>
          <w:szCs w:val="24"/>
        </w:rPr>
      </w:pPr>
      <w:r>
        <w:rPr>
          <w:rFonts w:hint="eastAsia"/>
          <w:szCs w:val="24"/>
        </w:rPr>
        <w:t>（2）</w:t>
      </w:r>
      <w:r w:rsidR="000C19E4">
        <w:rPr>
          <w:rFonts w:hint="eastAsia"/>
          <w:szCs w:val="24"/>
        </w:rPr>
        <w:t>蓝牙模块：</w:t>
      </w:r>
      <w:r w:rsidR="00EB5637">
        <w:rPr>
          <w:rFonts w:hint="eastAsia"/>
          <w:szCs w:val="24"/>
        </w:rPr>
        <w:t>MCU；</w:t>
      </w:r>
      <w:r w:rsidR="000C19E4">
        <w:rPr>
          <w:rFonts w:hint="eastAsia"/>
          <w:szCs w:val="24"/>
        </w:rPr>
        <w:t>接收箱内其它传感器采集数据</w:t>
      </w:r>
      <w:r w:rsidR="00C707DA">
        <w:rPr>
          <w:rFonts w:hint="eastAsia"/>
          <w:szCs w:val="24"/>
        </w:rPr>
        <w:t>；广播主控设备号和时间；</w:t>
      </w:r>
    </w:p>
    <w:p w14:paraId="00667496" w14:textId="4CADCCC1" w:rsidR="00AA0C65" w:rsidRDefault="00EB5637" w:rsidP="00DC4BA6">
      <w:pPr>
        <w:ind w:firstLineChars="200" w:firstLine="480"/>
        <w:rPr>
          <w:szCs w:val="24"/>
        </w:rPr>
      </w:pPr>
      <w:r>
        <w:rPr>
          <w:rFonts w:hint="eastAsia"/>
          <w:szCs w:val="24"/>
        </w:rPr>
        <w:t>（3）数据/电源总线：为信号</w:t>
      </w:r>
      <w:r w:rsidR="00757FBD">
        <w:rPr>
          <w:rFonts w:hint="eastAsia"/>
          <w:szCs w:val="24"/>
        </w:rPr>
        <w:t>采集</w:t>
      </w:r>
      <w:r>
        <w:rPr>
          <w:rFonts w:hint="eastAsia"/>
          <w:szCs w:val="24"/>
        </w:rPr>
        <w:t>盒提供电源、提供数据总线</w:t>
      </w:r>
      <w:r w:rsidR="00FE2FE9">
        <w:rPr>
          <w:rFonts w:hint="eastAsia"/>
          <w:szCs w:val="24"/>
        </w:rPr>
        <w:t>；设备通过数据总线将</w:t>
      </w:r>
      <w:r w:rsidR="00833C0F">
        <w:rPr>
          <w:rFonts w:hint="eastAsia"/>
          <w:szCs w:val="24"/>
        </w:rPr>
        <w:t>自身通过外接数字温度传感器采集的冷板及箱内温度和通过蓝牙接收到的无线采集器所采集的数据都传送给主控电路盒</w:t>
      </w:r>
    </w:p>
    <w:p w14:paraId="6E8D25F1" w14:textId="4294EEEA" w:rsidR="00590880" w:rsidRPr="00F707F8" w:rsidRDefault="00590880" w:rsidP="00DC4BA6">
      <w:pPr>
        <w:ind w:firstLineChars="200" w:firstLine="480"/>
        <w:rPr>
          <w:szCs w:val="24"/>
        </w:rPr>
      </w:pPr>
      <w:r>
        <w:rPr>
          <w:rFonts w:hint="eastAsia"/>
          <w:szCs w:val="24"/>
        </w:rPr>
        <w:t>（4）外接</w:t>
      </w:r>
      <w:r w:rsidR="00833C0F">
        <w:rPr>
          <w:rFonts w:hint="eastAsia"/>
          <w:szCs w:val="24"/>
        </w:rPr>
        <w:t>数字式</w:t>
      </w:r>
      <w:r>
        <w:rPr>
          <w:rFonts w:hint="eastAsia"/>
          <w:szCs w:val="24"/>
        </w:rPr>
        <w:t>温度探头</w:t>
      </w:r>
      <w:r w:rsidR="00E14AE0">
        <w:rPr>
          <w:rFonts w:hint="eastAsia"/>
          <w:szCs w:val="24"/>
        </w:rPr>
        <w:t>：每个</w:t>
      </w:r>
      <w:r w:rsidR="00E20BFD">
        <w:rPr>
          <w:rFonts w:hint="eastAsia"/>
          <w:szCs w:val="24"/>
        </w:rPr>
        <w:t>采集盒可以外接</w:t>
      </w:r>
      <w:r w:rsidR="00E20BFD" w:rsidRPr="00E46836">
        <w:rPr>
          <w:rFonts w:hint="eastAsia"/>
          <w:b/>
          <w:szCs w:val="24"/>
        </w:rPr>
        <w:t>3</w:t>
      </w:r>
      <w:r w:rsidR="00E20BFD">
        <w:rPr>
          <w:rFonts w:hint="eastAsia"/>
          <w:szCs w:val="24"/>
        </w:rPr>
        <w:t>个数字式温度探头，数字式温度探头的采集精度为</w:t>
      </w:r>
      <w:r w:rsidR="00E20BFD">
        <w:rPr>
          <w:rFonts w:asciiTheme="minorEastAsia" w:hAnsiTheme="minorEastAsia" w:hint="eastAsia"/>
          <w:szCs w:val="24"/>
        </w:rPr>
        <w:t>±</w:t>
      </w:r>
      <w:r w:rsidR="00E20BFD">
        <w:rPr>
          <w:rFonts w:hint="eastAsia"/>
          <w:szCs w:val="24"/>
        </w:rPr>
        <w:t>0.1°C</w:t>
      </w:r>
      <w:r w:rsidR="00552949">
        <w:rPr>
          <w:rFonts w:hint="eastAsia"/>
          <w:szCs w:val="24"/>
        </w:rPr>
        <w:t>或</w:t>
      </w:r>
      <w:r w:rsidR="00552949">
        <w:rPr>
          <w:rFonts w:asciiTheme="minorEastAsia" w:hAnsiTheme="minorEastAsia" w:hint="eastAsia"/>
          <w:szCs w:val="24"/>
        </w:rPr>
        <w:t>±</w:t>
      </w:r>
      <w:r w:rsidR="00552949">
        <w:rPr>
          <w:rFonts w:hint="eastAsia"/>
          <w:szCs w:val="24"/>
        </w:rPr>
        <w:t>0.2°C</w:t>
      </w:r>
      <w:r w:rsidR="00E20BFD">
        <w:rPr>
          <w:rFonts w:hint="eastAsia"/>
          <w:szCs w:val="24"/>
        </w:rPr>
        <w:t>，线缆长度对采集精度没有影响</w:t>
      </w:r>
    </w:p>
    <w:p w14:paraId="6C2C6871" w14:textId="5790D67B" w:rsidR="004D2C30" w:rsidRDefault="007E2392" w:rsidP="004D2C30">
      <w:pPr>
        <w:pStyle w:val="3"/>
      </w:pPr>
      <w:r>
        <w:rPr>
          <w:rFonts w:hint="eastAsia"/>
        </w:rPr>
        <w:t>无线</w:t>
      </w:r>
      <w:r w:rsidR="005B5D72">
        <w:rPr>
          <w:rFonts w:hint="eastAsia"/>
        </w:rPr>
        <w:t>温湿度</w:t>
      </w:r>
      <w:r>
        <w:rPr>
          <w:rFonts w:hint="eastAsia"/>
        </w:rPr>
        <w:t>采集终端</w:t>
      </w:r>
      <w:r w:rsidR="004D2C30" w:rsidRPr="004D2C30">
        <w:t>方案</w:t>
      </w:r>
    </w:p>
    <w:p w14:paraId="31FB92A0" w14:textId="27E7A6DD" w:rsidR="004F6984" w:rsidRDefault="000734FA" w:rsidP="005425DC">
      <w:pPr>
        <w:jc w:val="center"/>
        <w:rPr>
          <w:szCs w:val="24"/>
        </w:rPr>
      </w:pPr>
      <w:r>
        <w:rPr>
          <w:noProof/>
          <w:szCs w:val="24"/>
        </w:rPr>
        <w:drawing>
          <wp:inline distT="0" distB="0" distL="0" distR="0" wp14:anchorId="497488E2" wp14:editId="2148FB85">
            <wp:extent cx="3888789" cy="194807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8810" cy="1963109"/>
                    </a:xfrm>
                    <a:prstGeom prst="rect">
                      <a:avLst/>
                    </a:prstGeom>
                    <a:noFill/>
                  </pic:spPr>
                </pic:pic>
              </a:graphicData>
            </a:graphic>
          </wp:inline>
        </w:drawing>
      </w:r>
    </w:p>
    <w:p w14:paraId="3D062DB5" w14:textId="634AE974" w:rsidR="00A220CC" w:rsidRDefault="00A220CC" w:rsidP="004D2C30">
      <w:pPr>
        <w:ind w:firstLineChars="200" w:firstLine="480"/>
        <w:rPr>
          <w:szCs w:val="24"/>
        </w:rPr>
      </w:pPr>
      <w:r>
        <w:rPr>
          <w:rFonts w:hint="eastAsia"/>
          <w:szCs w:val="24"/>
        </w:rPr>
        <w:lastRenderedPageBreak/>
        <w:t>无线温湿度采集终端</w:t>
      </w:r>
      <w:r w:rsidR="00F45AF2">
        <w:rPr>
          <w:rFonts w:hint="eastAsia"/>
          <w:szCs w:val="24"/>
        </w:rPr>
        <w:t>核心部件如上图所示：</w:t>
      </w:r>
    </w:p>
    <w:p w14:paraId="4BEAE21A" w14:textId="7B57A057" w:rsidR="00F45AF2" w:rsidRDefault="00F45AF2" w:rsidP="004D2C30">
      <w:pPr>
        <w:ind w:firstLineChars="200" w:firstLine="480"/>
        <w:rPr>
          <w:szCs w:val="24"/>
        </w:rPr>
      </w:pPr>
      <w:r>
        <w:rPr>
          <w:rFonts w:hint="eastAsia"/>
          <w:szCs w:val="24"/>
        </w:rPr>
        <w:t>（1）电源：</w:t>
      </w:r>
      <w:r w:rsidR="00016592">
        <w:rPr>
          <w:rFonts w:hint="eastAsia"/>
          <w:szCs w:val="24"/>
        </w:rPr>
        <w:t>5号或7号干电池</w:t>
      </w:r>
    </w:p>
    <w:p w14:paraId="6BAF2C34" w14:textId="74BD3932" w:rsidR="00016592" w:rsidRDefault="00016592" w:rsidP="002231F8">
      <w:pPr>
        <w:ind w:firstLineChars="200" w:firstLine="480"/>
        <w:rPr>
          <w:szCs w:val="24"/>
        </w:rPr>
      </w:pPr>
      <w:r>
        <w:rPr>
          <w:rFonts w:hint="eastAsia"/>
          <w:szCs w:val="24"/>
        </w:rPr>
        <w:t>（2）</w:t>
      </w:r>
      <w:r w:rsidR="002231F8">
        <w:rPr>
          <w:rFonts w:hint="eastAsia"/>
          <w:szCs w:val="24"/>
        </w:rPr>
        <w:t>板载</w:t>
      </w:r>
      <w:r>
        <w:rPr>
          <w:rFonts w:hint="eastAsia"/>
          <w:szCs w:val="24"/>
        </w:rPr>
        <w:t>温湿度传感器：监控终端内部电路板工作环境</w:t>
      </w:r>
      <w:r w:rsidR="00CA3398">
        <w:rPr>
          <w:rFonts w:hint="eastAsia"/>
          <w:szCs w:val="24"/>
        </w:rPr>
        <w:t>；</w:t>
      </w:r>
      <w:r w:rsidR="00757FBD">
        <w:rPr>
          <w:rFonts w:hint="eastAsia"/>
          <w:szCs w:val="24"/>
        </w:rPr>
        <w:t>同时此器件位于盒体外部，对外部温度及湿度进行采集，在不需要外接温度传感器的情况下</w:t>
      </w:r>
      <w:r w:rsidR="0074746A">
        <w:rPr>
          <w:rFonts w:hint="eastAsia"/>
          <w:szCs w:val="24"/>
        </w:rPr>
        <w:t>直接使用此传感器；采集精度为</w:t>
      </w:r>
      <w:r w:rsidR="0074746A">
        <w:rPr>
          <w:rFonts w:asciiTheme="minorEastAsia" w:hAnsiTheme="minorEastAsia" w:hint="eastAsia"/>
          <w:szCs w:val="24"/>
        </w:rPr>
        <w:t>±</w:t>
      </w:r>
      <w:r w:rsidR="0074746A">
        <w:rPr>
          <w:rFonts w:hint="eastAsia"/>
          <w:szCs w:val="24"/>
        </w:rPr>
        <w:t>0.1°C或</w:t>
      </w:r>
      <w:r w:rsidR="0074746A">
        <w:rPr>
          <w:rFonts w:asciiTheme="minorEastAsia" w:hAnsiTheme="minorEastAsia" w:hint="eastAsia"/>
          <w:szCs w:val="24"/>
        </w:rPr>
        <w:t>±</w:t>
      </w:r>
      <w:r w:rsidR="0074746A">
        <w:rPr>
          <w:rFonts w:hint="eastAsia"/>
          <w:szCs w:val="24"/>
        </w:rPr>
        <w:t>0.2°C</w:t>
      </w:r>
    </w:p>
    <w:p w14:paraId="1FC545E4" w14:textId="55B3995D" w:rsidR="002231F8" w:rsidRDefault="00016592" w:rsidP="004D2C30">
      <w:pPr>
        <w:ind w:firstLineChars="200" w:firstLine="480"/>
        <w:rPr>
          <w:szCs w:val="24"/>
        </w:rPr>
      </w:pPr>
      <w:r>
        <w:rPr>
          <w:rFonts w:hint="eastAsia"/>
          <w:szCs w:val="24"/>
        </w:rPr>
        <w:t>（3）</w:t>
      </w:r>
      <w:r w:rsidR="002231F8">
        <w:rPr>
          <w:rFonts w:hint="eastAsia"/>
          <w:szCs w:val="24"/>
        </w:rPr>
        <w:t>外接温湿度传感器：</w:t>
      </w:r>
      <w:r w:rsidR="006E13DF">
        <w:rPr>
          <w:rFonts w:hint="eastAsia"/>
          <w:szCs w:val="24"/>
        </w:rPr>
        <w:t>用于监测外部环境温度或探测外部物体温度</w:t>
      </w:r>
      <w:r w:rsidR="006D0CBE">
        <w:rPr>
          <w:rFonts w:hint="eastAsia"/>
          <w:szCs w:val="24"/>
        </w:rPr>
        <w:t>，</w:t>
      </w:r>
      <w:r w:rsidR="00552949">
        <w:rPr>
          <w:rFonts w:hint="eastAsia"/>
          <w:szCs w:val="24"/>
        </w:rPr>
        <w:t>采用</w:t>
      </w:r>
      <w:r w:rsidR="006D0CBE">
        <w:rPr>
          <w:rFonts w:hint="eastAsia"/>
          <w:szCs w:val="24"/>
        </w:rPr>
        <w:t>数字传感器</w:t>
      </w:r>
      <w:r w:rsidR="00552949">
        <w:rPr>
          <w:rFonts w:hint="eastAsia"/>
          <w:szCs w:val="24"/>
        </w:rPr>
        <w:t>，采集精度为</w:t>
      </w:r>
      <w:r w:rsidR="00552949">
        <w:rPr>
          <w:rFonts w:asciiTheme="minorEastAsia" w:hAnsiTheme="minorEastAsia" w:hint="eastAsia"/>
          <w:szCs w:val="24"/>
        </w:rPr>
        <w:t>±</w:t>
      </w:r>
      <w:r w:rsidR="00552949">
        <w:rPr>
          <w:rFonts w:hint="eastAsia"/>
          <w:szCs w:val="24"/>
        </w:rPr>
        <w:t>0.1°C或</w:t>
      </w:r>
      <w:r w:rsidR="00552949">
        <w:rPr>
          <w:rFonts w:asciiTheme="minorEastAsia" w:hAnsiTheme="minorEastAsia" w:hint="eastAsia"/>
          <w:szCs w:val="24"/>
        </w:rPr>
        <w:t>±</w:t>
      </w:r>
      <w:r w:rsidR="00552949">
        <w:rPr>
          <w:rFonts w:hint="eastAsia"/>
          <w:szCs w:val="24"/>
        </w:rPr>
        <w:t>0.2°C，线缆长度对采集精度没有影响</w:t>
      </w:r>
      <w:r w:rsidR="0074746A">
        <w:rPr>
          <w:rFonts w:hint="eastAsia"/>
          <w:szCs w:val="24"/>
        </w:rPr>
        <w:t>；</w:t>
      </w:r>
      <w:r w:rsidR="00086AE0">
        <w:rPr>
          <w:rFonts w:hint="eastAsia"/>
          <w:szCs w:val="24"/>
        </w:rPr>
        <w:t>此传感器只在有具体需求时才会使用，如将其探入货物中间监测其温湿度变化</w:t>
      </w:r>
    </w:p>
    <w:p w14:paraId="2C15D5A4" w14:textId="149D6F16" w:rsidR="00016592" w:rsidRDefault="002231F8" w:rsidP="004D2C30">
      <w:pPr>
        <w:ind w:firstLineChars="200" w:firstLine="480"/>
        <w:rPr>
          <w:szCs w:val="24"/>
        </w:rPr>
      </w:pPr>
      <w:r>
        <w:rPr>
          <w:rFonts w:hint="eastAsia"/>
          <w:szCs w:val="24"/>
        </w:rPr>
        <w:t>（4）显示</w:t>
      </w:r>
      <w:r w:rsidR="003E58B8">
        <w:rPr>
          <w:rFonts w:hint="eastAsia"/>
          <w:szCs w:val="24"/>
        </w:rPr>
        <w:t>屏</w:t>
      </w:r>
      <w:r>
        <w:rPr>
          <w:rFonts w:hint="eastAsia"/>
          <w:szCs w:val="24"/>
        </w:rPr>
        <w:t>：</w:t>
      </w:r>
      <w:r w:rsidR="00924E44">
        <w:rPr>
          <w:rFonts w:hint="eastAsia"/>
          <w:szCs w:val="24"/>
        </w:rPr>
        <w:t>有插线显示外接传感器数据，否则</w:t>
      </w:r>
      <w:r>
        <w:rPr>
          <w:rFonts w:hint="eastAsia"/>
          <w:szCs w:val="24"/>
        </w:rPr>
        <w:t>显示</w:t>
      </w:r>
      <w:r w:rsidR="00BA47B9">
        <w:rPr>
          <w:rFonts w:hint="eastAsia"/>
          <w:szCs w:val="24"/>
        </w:rPr>
        <w:t>板载温湿度数据</w:t>
      </w:r>
    </w:p>
    <w:p w14:paraId="6B22BD43" w14:textId="3C08CC8C" w:rsidR="00807FAA" w:rsidRDefault="00807FAA" w:rsidP="004D2C30">
      <w:pPr>
        <w:ind w:firstLineChars="200" w:firstLine="480"/>
        <w:rPr>
          <w:szCs w:val="24"/>
        </w:rPr>
      </w:pPr>
      <w:r>
        <w:rPr>
          <w:rFonts w:hint="eastAsia"/>
          <w:szCs w:val="24"/>
        </w:rPr>
        <w:t>（5）蓝牙模块：MCU；</w:t>
      </w:r>
      <w:r w:rsidR="00E04B04">
        <w:rPr>
          <w:rFonts w:hint="eastAsia"/>
          <w:szCs w:val="24"/>
        </w:rPr>
        <w:t>定期</w:t>
      </w:r>
      <w:r w:rsidR="007D28C6">
        <w:rPr>
          <w:rFonts w:hint="eastAsia"/>
          <w:szCs w:val="24"/>
        </w:rPr>
        <w:t>从</w:t>
      </w:r>
      <w:r w:rsidR="002A14BF">
        <w:rPr>
          <w:rFonts w:hint="eastAsia"/>
          <w:szCs w:val="24"/>
        </w:rPr>
        <w:t>蓝牙</w:t>
      </w:r>
      <w:r w:rsidR="007D28C6">
        <w:rPr>
          <w:rFonts w:hint="eastAsia"/>
          <w:szCs w:val="24"/>
        </w:rPr>
        <w:t>总线</w:t>
      </w:r>
      <w:r w:rsidR="00E04B04">
        <w:rPr>
          <w:rFonts w:hint="eastAsia"/>
          <w:szCs w:val="24"/>
        </w:rPr>
        <w:t>同步时间；</w:t>
      </w:r>
      <w:r>
        <w:rPr>
          <w:rFonts w:hint="eastAsia"/>
          <w:szCs w:val="24"/>
        </w:rPr>
        <w:t>采集温湿度数据；广播设备号、时间和温湿度数据</w:t>
      </w:r>
      <w:r w:rsidR="00813ACC">
        <w:rPr>
          <w:rFonts w:hint="eastAsia"/>
          <w:szCs w:val="24"/>
        </w:rPr>
        <w:t>。</w:t>
      </w:r>
    </w:p>
    <w:p w14:paraId="46AEDE83" w14:textId="1E6D0505" w:rsidR="0008787D" w:rsidRDefault="007C1ADB" w:rsidP="0008787D">
      <w:pPr>
        <w:pStyle w:val="3"/>
      </w:pPr>
      <w:r>
        <w:rPr>
          <w:rFonts w:hint="eastAsia"/>
        </w:rPr>
        <w:t>无线开关门监控终端方案</w:t>
      </w:r>
    </w:p>
    <w:p w14:paraId="57664172" w14:textId="4C2DE597" w:rsidR="007C1ADB" w:rsidRDefault="000F2345" w:rsidP="007C1ADB">
      <w:pPr>
        <w:jc w:val="center"/>
      </w:pPr>
      <w:r>
        <w:rPr>
          <w:noProof/>
        </w:rPr>
        <w:drawing>
          <wp:inline distT="0" distB="0" distL="0" distR="0" wp14:anchorId="655FE78F" wp14:editId="08818F70">
            <wp:extent cx="1810189" cy="1820848"/>
            <wp:effectExtent l="0" t="0" r="0" b="825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3513" cy="1844309"/>
                    </a:xfrm>
                    <a:prstGeom prst="rect">
                      <a:avLst/>
                    </a:prstGeom>
                    <a:noFill/>
                  </pic:spPr>
                </pic:pic>
              </a:graphicData>
            </a:graphic>
          </wp:inline>
        </w:drawing>
      </w:r>
    </w:p>
    <w:p w14:paraId="5197AF2C" w14:textId="3DC731A9" w:rsidR="00932B3A" w:rsidRDefault="00932B3A" w:rsidP="00932B3A">
      <w:r>
        <w:tab/>
      </w:r>
      <w:r w:rsidR="003208E1">
        <w:rPr>
          <w:rFonts w:hint="eastAsia"/>
        </w:rPr>
        <w:t>无线开关门监控终端</w:t>
      </w:r>
      <w:r w:rsidR="000F2345">
        <w:rPr>
          <w:rFonts w:hint="eastAsia"/>
        </w:rPr>
        <w:t>核心部件如上图所示：</w:t>
      </w:r>
    </w:p>
    <w:p w14:paraId="4211C37D" w14:textId="7B4EB0E6" w:rsidR="008E0DA1" w:rsidRDefault="000F2345" w:rsidP="00932B3A">
      <w:r>
        <w:tab/>
      </w:r>
      <w:r>
        <w:rPr>
          <w:rFonts w:hint="eastAsia"/>
        </w:rPr>
        <w:t>（1）</w:t>
      </w:r>
      <w:r w:rsidR="007D28C6">
        <w:rPr>
          <w:rFonts w:hint="eastAsia"/>
        </w:rPr>
        <w:t>电池包</w:t>
      </w:r>
      <w:r w:rsidR="008E0DA1">
        <w:rPr>
          <w:rFonts w:hint="eastAsia"/>
        </w:rPr>
        <w:t>、电源管理</w:t>
      </w:r>
    </w:p>
    <w:p w14:paraId="033C9864" w14:textId="185119DD" w:rsidR="0008787D" w:rsidRPr="00B7477C" w:rsidRDefault="007D28C6" w:rsidP="00B7477C">
      <w:pPr>
        <w:rPr>
          <w:szCs w:val="24"/>
        </w:rPr>
      </w:pPr>
      <w:r>
        <w:tab/>
      </w:r>
      <w:r>
        <w:rPr>
          <w:rFonts w:hint="eastAsia"/>
        </w:rPr>
        <w:t>（2）</w:t>
      </w:r>
      <w:r w:rsidR="007814CF">
        <w:rPr>
          <w:rFonts w:hint="eastAsia"/>
          <w:szCs w:val="24"/>
        </w:rPr>
        <w:t>蓝牙模块：MCU；定期从蓝牙总线同步时间；采集温湿度数据；广播设备号、时间和</w:t>
      </w:r>
      <w:r w:rsidR="00992DE9">
        <w:rPr>
          <w:rFonts w:hint="eastAsia"/>
          <w:szCs w:val="24"/>
        </w:rPr>
        <w:t>开关量</w:t>
      </w:r>
      <w:r w:rsidR="007814CF">
        <w:rPr>
          <w:rFonts w:hint="eastAsia"/>
          <w:szCs w:val="24"/>
        </w:rPr>
        <w:t>数据</w:t>
      </w:r>
      <w:r w:rsidR="00A660B4">
        <w:rPr>
          <w:rFonts w:hint="eastAsia"/>
          <w:szCs w:val="24"/>
        </w:rPr>
        <w:t>.</w:t>
      </w:r>
    </w:p>
    <w:p w14:paraId="68EDBCA9" w14:textId="3145AE67" w:rsidR="004D2C30" w:rsidRDefault="004D2C30" w:rsidP="004D2C30">
      <w:pPr>
        <w:pStyle w:val="3"/>
      </w:pPr>
      <w:r w:rsidRPr="004D2C30">
        <w:lastRenderedPageBreak/>
        <w:t>系统电源</w:t>
      </w:r>
    </w:p>
    <w:p w14:paraId="0475A635" w14:textId="7DFE760B" w:rsidR="004D2C30" w:rsidRDefault="004D2C30" w:rsidP="004D2C30">
      <w:pPr>
        <w:ind w:firstLineChars="200" w:firstLine="480"/>
        <w:rPr>
          <w:szCs w:val="24"/>
        </w:rPr>
      </w:pPr>
      <w:r>
        <w:rPr>
          <w:rFonts w:hint="eastAsia"/>
          <w:szCs w:val="24"/>
        </w:rPr>
        <w:t>为了满足系统5分钟一次的数据采集频率，支持10天的不间断数据采集工作，新系统的电池包在初代测试系统的电源验证中，采用18650电池包作为系统电源</w:t>
      </w:r>
      <w:r w:rsidRPr="00FC6D10">
        <w:rPr>
          <w:rFonts w:hint="eastAsia"/>
          <w:szCs w:val="24"/>
        </w:rPr>
        <w:t>。</w:t>
      </w:r>
      <w:r>
        <w:rPr>
          <w:rFonts w:hint="eastAsia"/>
          <w:szCs w:val="24"/>
        </w:rPr>
        <w:t>电池包的电池节数有初代系统电源采用的12节，增加到24节，电池供电需要每个供电时期内，需要人工拔出进行充电。因此，电池接头采用DC快接插头形式，如下图所示。</w:t>
      </w:r>
    </w:p>
    <w:p w14:paraId="30760011" w14:textId="77777777" w:rsidR="004D2C30" w:rsidRDefault="004D2C30" w:rsidP="004D2C30">
      <w:pPr>
        <w:jc w:val="center"/>
        <w:rPr>
          <w:szCs w:val="24"/>
        </w:rPr>
      </w:pPr>
      <w:r w:rsidRPr="00FC6D10">
        <w:rPr>
          <w:noProof/>
          <w:szCs w:val="24"/>
        </w:rPr>
        <w:drawing>
          <wp:inline distT="0" distB="0" distL="0" distR="0" wp14:anchorId="39ED6A96" wp14:editId="641ED13C">
            <wp:extent cx="1659975" cy="2949892"/>
            <wp:effectExtent l="2857" t="0" r="318" b="317"/>
            <wp:docPr id="25" name="图片 25" descr="C:\Users\topfl\AppData\Local\Temp\WeChat Files\1508633078653247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pfl\AppData\Local\Temp\WeChat Files\15086330786532473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200000">
                      <a:off x="0" y="0"/>
                      <a:ext cx="1664434" cy="2957816"/>
                    </a:xfrm>
                    <a:prstGeom prst="rect">
                      <a:avLst/>
                    </a:prstGeom>
                    <a:noFill/>
                    <a:ln>
                      <a:noFill/>
                    </a:ln>
                  </pic:spPr>
                </pic:pic>
              </a:graphicData>
            </a:graphic>
          </wp:inline>
        </w:drawing>
      </w:r>
    </w:p>
    <w:p w14:paraId="5ED38E2C" w14:textId="33B62090" w:rsidR="004D2C30" w:rsidRDefault="004D2C30" w:rsidP="00C665C9">
      <w:pPr>
        <w:pStyle w:val="20"/>
      </w:pPr>
      <w:r>
        <w:rPr>
          <w:rFonts w:hint="eastAsia"/>
        </w:rPr>
        <w:t>充冷</w:t>
      </w:r>
      <w:r w:rsidR="00562EC6">
        <w:rPr>
          <w:rFonts w:hint="eastAsia"/>
        </w:rPr>
        <w:t>监控终端</w:t>
      </w:r>
    </w:p>
    <w:p w14:paraId="363133C0" w14:textId="3217671C" w:rsidR="00BF0E56" w:rsidRPr="00BF0E56" w:rsidRDefault="00431AE0" w:rsidP="00431AE0">
      <w:pPr>
        <w:jc w:val="center"/>
      </w:pPr>
      <w:r>
        <w:rPr>
          <w:noProof/>
        </w:rPr>
        <w:drawing>
          <wp:inline distT="0" distB="0" distL="0" distR="0" wp14:anchorId="6D80E374" wp14:editId="5DEF63B3">
            <wp:extent cx="4464011" cy="1622066"/>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86524" cy="1630246"/>
                    </a:xfrm>
                    <a:prstGeom prst="rect">
                      <a:avLst/>
                    </a:prstGeom>
                    <a:noFill/>
                  </pic:spPr>
                </pic:pic>
              </a:graphicData>
            </a:graphic>
          </wp:inline>
        </w:drawing>
      </w:r>
    </w:p>
    <w:p w14:paraId="57EEA43C" w14:textId="3F529F91" w:rsidR="004D2C30" w:rsidRDefault="00730C3F" w:rsidP="00D56383">
      <w:pPr>
        <w:ind w:firstLineChars="200" w:firstLine="480"/>
        <w:rPr>
          <w:szCs w:val="24"/>
        </w:rPr>
      </w:pPr>
      <w:r>
        <w:rPr>
          <w:rFonts w:hint="eastAsia"/>
          <w:szCs w:val="24"/>
        </w:rPr>
        <w:t>充</w:t>
      </w:r>
      <w:r w:rsidR="004D2C30">
        <w:rPr>
          <w:rFonts w:hint="eastAsia"/>
          <w:szCs w:val="24"/>
        </w:rPr>
        <w:t>冷信息采集</w:t>
      </w:r>
      <w:r w:rsidR="004D2C30" w:rsidRPr="00F707F8">
        <w:rPr>
          <w:rFonts w:hint="eastAsia"/>
          <w:szCs w:val="24"/>
        </w:rPr>
        <w:t>设备的功能框架如</w:t>
      </w:r>
      <w:r w:rsidR="004D2C30">
        <w:rPr>
          <w:rFonts w:hint="eastAsia"/>
          <w:szCs w:val="24"/>
        </w:rPr>
        <w:t>类似于</w:t>
      </w:r>
      <w:r w:rsidR="006E7EDB">
        <w:rPr>
          <w:rFonts w:hint="eastAsia"/>
          <w:szCs w:val="24"/>
        </w:rPr>
        <w:t>冷箱</w:t>
      </w:r>
      <w:r w:rsidR="004D2C30">
        <w:rPr>
          <w:rFonts w:hint="eastAsia"/>
          <w:szCs w:val="24"/>
        </w:rPr>
        <w:t>主控设备</w:t>
      </w:r>
      <w:r w:rsidR="004D2C30" w:rsidRPr="00F707F8">
        <w:rPr>
          <w:rFonts w:hint="eastAsia"/>
          <w:szCs w:val="24"/>
        </w:rPr>
        <w:t>，其负责的工作有</w:t>
      </w:r>
      <w:r w:rsidR="004D2C30">
        <w:rPr>
          <w:rFonts w:hint="eastAsia"/>
          <w:szCs w:val="24"/>
        </w:rPr>
        <w:t>充冷设备的</w:t>
      </w:r>
      <w:r w:rsidR="004D2C30" w:rsidRPr="00F707F8">
        <w:rPr>
          <w:rFonts w:hint="eastAsia"/>
          <w:szCs w:val="24"/>
        </w:rPr>
        <w:t>卫星定位，</w:t>
      </w:r>
      <w:r w:rsidR="004D2C30">
        <w:rPr>
          <w:rFonts w:hint="eastAsia"/>
          <w:szCs w:val="24"/>
        </w:rPr>
        <w:t>充冷数据信息采集和</w:t>
      </w:r>
      <w:r w:rsidR="004D2C30" w:rsidRPr="00F707F8">
        <w:rPr>
          <w:rFonts w:hint="eastAsia"/>
          <w:szCs w:val="24"/>
        </w:rPr>
        <w:t>缓存，</w:t>
      </w:r>
      <w:r w:rsidR="004D2C30">
        <w:rPr>
          <w:rFonts w:hint="eastAsia"/>
          <w:szCs w:val="24"/>
        </w:rPr>
        <w:t>充冷数据上报等工作</w:t>
      </w:r>
      <w:r w:rsidR="004D2C30" w:rsidRPr="00F707F8">
        <w:rPr>
          <w:rFonts w:hint="eastAsia"/>
          <w:szCs w:val="24"/>
        </w:rPr>
        <w:t>。</w:t>
      </w:r>
      <w:r w:rsidR="004D2C30">
        <w:rPr>
          <w:rFonts w:hint="eastAsia"/>
          <w:szCs w:val="24"/>
        </w:rPr>
        <w:t>充冷信息采集设备</w:t>
      </w:r>
      <w:r w:rsidR="004D2C30">
        <w:rPr>
          <w:szCs w:val="24"/>
        </w:rPr>
        <w:t>通过modbus协议向充冷设备定时采集充冷设备信息</w:t>
      </w:r>
      <w:r w:rsidR="004D2C30">
        <w:rPr>
          <w:rFonts w:hint="eastAsia"/>
          <w:szCs w:val="24"/>
        </w:rPr>
        <w:t>，并对充冷设备进行卫星定位，</w:t>
      </w:r>
      <w:r w:rsidR="004D2C30">
        <w:rPr>
          <w:szCs w:val="24"/>
        </w:rPr>
        <w:t>将采集</w:t>
      </w:r>
      <w:r w:rsidR="004D2C30">
        <w:rPr>
          <w:rFonts w:hint="eastAsia"/>
          <w:szCs w:val="24"/>
        </w:rPr>
        <w:t>的</w:t>
      </w:r>
      <w:r w:rsidR="004D2C30">
        <w:rPr>
          <w:szCs w:val="24"/>
        </w:rPr>
        <w:t>所有数据</w:t>
      </w:r>
      <w:r w:rsidR="004D2C30">
        <w:rPr>
          <w:rFonts w:hint="eastAsia"/>
          <w:szCs w:val="24"/>
        </w:rPr>
        <w:t>想</w:t>
      </w:r>
      <w:r w:rsidR="004D2C30">
        <w:rPr>
          <w:szCs w:val="24"/>
        </w:rPr>
        <w:t>后台上传</w:t>
      </w:r>
      <w:r w:rsidR="004D2C30">
        <w:rPr>
          <w:rFonts w:hint="eastAsia"/>
          <w:szCs w:val="24"/>
        </w:rPr>
        <w:t>。此外，充冷设备信息采集由充冷设备来进行供电。</w:t>
      </w:r>
    </w:p>
    <w:p w14:paraId="25617453" w14:textId="744E8579" w:rsidR="00202F20" w:rsidRPr="00202F20" w:rsidRDefault="00202F20" w:rsidP="00B957EE">
      <w:pPr>
        <w:pStyle w:val="1"/>
      </w:pPr>
      <w:r>
        <w:rPr>
          <w:rFonts w:hint="eastAsia"/>
        </w:rPr>
        <w:lastRenderedPageBreak/>
        <w:t>软件</w:t>
      </w:r>
      <w:r w:rsidR="00A93044">
        <w:rPr>
          <w:rFonts w:hint="eastAsia"/>
        </w:rPr>
        <w:t>平台整体方案</w:t>
      </w:r>
    </w:p>
    <w:p w14:paraId="3C1EA7C5" w14:textId="49367089" w:rsidR="00202F20" w:rsidRDefault="002274B8" w:rsidP="00986553">
      <w:pPr>
        <w:pStyle w:val="20"/>
      </w:pPr>
      <w:r>
        <w:rPr>
          <w:rFonts w:hint="eastAsia"/>
        </w:rPr>
        <w:t>总体</w:t>
      </w:r>
      <w:r w:rsidR="00AC141B">
        <w:rPr>
          <w:rFonts w:hint="eastAsia"/>
        </w:rPr>
        <w:t>架构</w:t>
      </w:r>
    </w:p>
    <w:p w14:paraId="1546FF96" w14:textId="0B585832" w:rsidR="00302F3D" w:rsidRDefault="00AC1910" w:rsidP="00606AB0">
      <w:pPr>
        <w:jc w:val="center"/>
      </w:pPr>
      <w:r>
        <w:rPr>
          <w:noProof/>
        </w:rPr>
        <w:drawing>
          <wp:inline distT="0" distB="0" distL="0" distR="0" wp14:anchorId="22F2255D" wp14:editId="7853EB37">
            <wp:extent cx="5884753" cy="2937356"/>
            <wp:effectExtent l="0" t="0" r="190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14382" cy="2952145"/>
                    </a:xfrm>
                    <a:prstGeom prst="rect">
                      <a:avLst/>
                    </a:prstGeom>
                    <a:noFill/>
                  </pic:spPr>
                </pic:pic>
              </a:graphicData>
            </a:graphic>
          </wp:inline>
        </w:drawing>
      </w:r>
    </w:p>
    <w:p w14:paraId="3CBCABBB" w14:textId="14156A93" w:rsidR="000042F2" w:rsidRDefault="000042F2" w:rsidP="000042F2">
      <w:pPr>
        <w:ind w:firstLine="420"/>
      </w:pPr>
      <w:r>
        <w:rPr>
          <w:rFonts w:hint="eastAsia"/>
        </w:rPr>
        <w:t>本方案拟</w:t>
      </w:r>
      <w:r w:rsidR="007C4486">
        <w:rPr>
          <w:rFonts w:hint="eastAsia"/>
        </w:rPr>
        <w:t>研发</w:t>
      </w:r>
      <w:r>
        <w:rPr>
          <w:rFonts w:hint="eastAsia"/>
        </w:rPr>
        <w:t>的内容主要包含两部分</w:t>
      </w:r>
      <w:r w:rsidR="007C4486">
        <w:rPr>
          <w:rFonts w:hint="eastAsia"/>
        </w:rPr>
        <w:t>业务逻辑软件</w:t>
      </w:r>
      <w:r>
        <w:rPr>
          <w:rFonts w:hint="eastAsia"/>
        </w:rPr>
        <w:t>：</w:t>
      </w:r>
    </w:p>
    <w:p w14:paraId="2D14F0D6" w14:textId="75AB254D" w:rsidR="000042F2" w:rsidRDefault="000042F2" w:rsidP="000042F2">
      <w:pPr>
        <w:ind w:firstLine="420"/>
      </w:pPr>
      <w:r>
        <w:rPr>
          <w:rFonts w:hint="eastAsia"/>
        </w:rPr>
        <w:t>（1）研发支持正式生产运营的后端管理系统，包括：现场设备维护监测、设备基础信息管理、远程维护、远程故障诊断等针对设备端的管理功能；终端及其传感器采集的数据交换，和GIS展示功能；支持充冷作业的充冷辅助计算工具；外部第三方系统接口，以及接口访问和数据权限管理逻辑等功能；满足现实数据存储并兼容未来可弹性扩展的数据存储逻辑架构。后端管理系统建设的核心内容是基于设备的自身能力、考虑未来业务拓展的架构需求，规划建设可弹性扩展的平台系统，能够将终端本身的采集数据进行处理，并以简单、直观、易用的方式展示给用户；</w:t>
      </w:r>
      <w:r w:rsidR="007644D9">
        <w:rPr>
          <w:rFonts w:hint="eastAsia"/>
        </w:rPr>
        <w:t>现场安装检测工具软件；</w:t>
      </w:r>
    </w:p>
    <w:p w14:paraId="573C3B52" w14:textId="5BDD7DB6" w:rsidR="000042F2" w:rsidRPr="00302F3D" w:rsidRDefault="000042F2" w:rsidP="000042F2">
      <w:r>
        <w:rPr>
          <w:rFonts w:hint="eastAsia"/>
        </w:rPr>
        <w:t>（2）研发支持用户的业务应用的前端应用软件，包括：冷链集装箱运输过程追踪功能，查看实时位置和历史路径等；查看实时集装箱的冷量剩余量、内部环境温湿度数据等；查看历史集装箱内部温湿度记录、冷量剩余量记录；提供充冷机组的实时分布位置、可用状态、排队信息等，并提供充冷预约功能；提供充冷“冷量-时间”辅助计算工具，为用户充冷时长提供依据。该</w:t>
      </w:r>
      <w:r>
        <w:rPr>
          <w:rFonts w:hint="eastAsia"/>
        </w:rPr>
        <w:lastRenderedPageBreak/>
        <w:t>系统的核心目标是为最终用户提供可弹性扩展功能的客户端系统，除WEB端系统外还提供基于微信的小程序软件，满足现阶段商用要求</w:t>
      </w:r>
    </w:p>
    <w:p w14:paraId="631DA3F7" w14:textId="21C438E6" w:rsidR="00AC141B" w:rsidRDefault="00AC141B" w:rsidP="00986553">
      <w:pPr>
        <w:pStyle w:val="20"/>
      </w:pPr>
      <w:r>
        <w:rPr>
          <w:rFonts w:hint="eastAsia"/>
        </w:rPr>
        <w:t>功能设计</w:t>
      </w:r>
    </w:p>
    <w:p w14:paraId="41C95F2D" w14:textId="77777777" w:rsidR="0077414E" w:rsidRDefault="0077414E" w:rsidP="0077414E">
      <w:pPr>
        <w:pStyle w:val="3"/>
      </w:pPr>
      <w:r>
        <w:rPr>
          <w:rFonts w:hint="eastAsia"/>
        </w:rPr>
        <w:t>业务应用端软件</w:t>
      </w:r>
    </w:p>
    <w:p w14:paraId="6555083A" w14:textId="77777777" w:rsidR="0077414E" w:rsidRDefault="0077414E" w:rsidP="0077414E">
      <w:pPr>
        <w:pStyle w:val="4"/>
      </w:pPr>
      <w:r w:rsidRPr="00E526C8">
        <w:rPr>
          <w:rFonts w:hint="eastAsia"/>
        </w:rPr>
        <w:t>装备</w:t>
      </w:r>
      <w:r>
        <w:rPr>
          <w:rFonts w:hint="eastAsia"/>
        </w:rPr>
        <w:t>档案</w:t>
      </w:r>
      <w:r w:rsidRPr="00E526C8">
        <w:t>管理</w:t>
      </w:r>
      <w:r w:rsidRPr="00E526C8">
        <w:rPr>
          <w:rFonts w:hint="eastAsia"/>
        </w:rPr>
        <w:t>子系统</w:t>
      </w:r>
    </w:p>
    <w:p w14:paraId="0A2992D5" w14:textId="77777777" w:rsidR="0077414E" w:rsidRDefault="0077414E" w:rsidP="0077414E">
      <w:pPr>
        <w:pStyle w:val="a5"/>
        <w:numPr>
          <w:ilvl w:val="0"/>
          <w:numId w:val="34"/>
        </w:numPr>
        <w:spacing w:line="360" w:lineRule="auto"/>
        <w:ind w:firstLineChars="0"/>
      </w:pPr>
      <w:r>
        <w:rPr>
          <w:rFonts w:hint="eastAsia"/>
        </w:rPr>
        <w:t>地图功能</w:t>
      </w:r>
    </w:p>
    <w:p w14:paraId="77F2AF38" w14:textId="77777777" w:rsidR="0077414E" w:rsidRDefault="0077414E" w:rsidP="0077414E">
      <w:pPr>
        <w:pStyle w:val="a5"/>
        <w:numPr>
          <w:ilvl w:val="1"/>
          <w:numId w:val="34"/>
        </w:numPr>
        <w:spacing w:line="360" w:lineRule="auto"/>
        <w:ind w:firstLineChars="0"/>
      </w:pPr>
      <w:r>
        <w:rPr>
          <w:rFonts w:hint="eastAsia"/>
        </w:rPr>
        <w:t>可选择只查看充冷站或者冷藏集装箱位置；</w:t>
      </w:r>
    </w:p>
    <w:p w14:paraId="3439003D" w14:textId="77777777" w:rsidR="0077414E" w:rsidRDefault="0077414E" w:rsidP="0077414E">
      <w:pPr>
        <w:pStyle w:val="a5"/>
        <w:numPr>
          <w:ilvl w:val="1"/>
          <w:numId w:val="34"/>
        </w:numPr>
        <w:spacing w:line="360" w:lineRule="auto"/>
        <w:ind w:firstLineChars="0"/>
      </w:pPr>
      <w:r>
        <w:rPr>
          <w:rFonts w:hint="eastAsia"/>
        </w:rPr>
        <w:t>显示充冷站的实时位置；点击位置点在弹出标签显示充冷机组列表；点击充冷机组，显示监控终端的编号、位置、速度、运动状态、上次定位时间、数据入库时间、最后一次充冷作业的耗电量、流量统计等信息，以及历史数据回放按钮；点击回放按钮在新弹页面以列表方式显示一段时间内历次充冷作业的监控数据，页面提供历史轨迹查看按钮，点击按钮查看该段时间内的轨迹回放；</w:t>
      </w:r>
    </w:p>
    <w:p w14:paraId="09CAF89C" w14:textId="77777777" w:rsidR="0077414E" w:rsidRDefault="0077414E" w:rsidP="0077414E">
      <w:pPr>
        <w:pStyle w:val="a5"/>
        <w:numPr>
          <w:ilvl w:val="1"/>
          <w:numId w:val="34"/>
        </w:numPr>
        <w:spacing w:line="360" w:lineRule="auto"/>
        <w:ind w:firstLineChars="0"/>
      </w:pPr>
      <w:r>
        <w:rPr>
          <w:rFonts w:hint="eastAsia"/>
        </w:rPr>
        <w:t>显示冷藏集装箱监控终端的实时位置；点击位置点在弹出标签显示</w:t>
      </w:r>
      <w:r>
        <w:t>集装箱编号</w:t>
      </w:r>
      <w:r>
        <w:rPr>
          <w:rFonts w:hint="eastAsia"/>
        </w:rPr>
        <w:t>、</w:t>
      </w:r>
      <w:r>
        <w:t>设备编号</w:t>
      </w:r>
      <w:r>
        <w:rPr>
          <w:rFonts w:hint="eastAsia"/>
        </w:rPr>
        <w:t>、</w:t>
      </w:r>
      <w:r>
        <w:t>剩余电量</w:t>
      </w:r>
      <w:r>
        <w:rPr>
          <w:rFonts w:hint="eastAsia"/>
        </w:rPr>
        <w:t>、</w:t>
      </w:r>
      <w:r>
        <w:t>内部温湿度</w:t>
      </w:r>
      <w:r>
        <w:rPr>
          <w:rFonts w:hint="eastAsia"/>
        </w:rPr>
        <w:t>、</w:t>
      </w:r>
      <w:r>
        <w:t>位置</w:t>
      </w:r>
      <w:r>
        <w:rPr>
          <w:rFonts w:hint="eastAsia"/>
        </w:rPr>
        <w:t>、</w:t>
      </w:r>
      <w:r>
        <w:t>坐标</w:t>
      </w:r>
      <w:r>
        <w:rPr>
          <w:rFonts w:hint="eastAsia"/>
        </w:rPr>
        <w:t>、</w:t>
      </w:r>
      <w:r>
        <w:t>速度</w:t>
      </w:r>
      <w:r>
        <w:rPr>
          <w:rFonts w:hint="eastAsia"/>
        </w:rPr>
        <w:t>、</w:t>
      </w:r>
      <w:r>
        <w:t>运动</w:t>
      </w:r>
      <w:r>
        <w:rPr>
          <w:rFonts w:hint="eastAsia"/>
        </w:rPr>
        <w:t>状态、定位时间、入库时间等信息和轨迹回放按钮；点击轨迹回放按钮新弹出地图页面，同时显示一段时间内冷藏集装箱的运动轨迹，点击坐标点弹出标签显示当时坐标点的监控数据，页面上应该包含查看同时段传感器采集数据的按钮，按钮数量等同于传感器数量，点击按钮显示对应传感器在该时段的数据曲线。</w:t>
      </w:r>
    </w:p>
    <w:p w14:paraId="4AB020FC" w14:textId="77777777" w:rsidR="0077414E" w:rsidRDefault="0077414E" w:rsidP="0077414E">
      <w:pPr>
        <w:pStyle w:val="a5"/>
        <w:numPr>
          <w:ilvl w:val="0"/>
          <w:numId w:val="34"/>
        </w:numPr>
        <w:spacing w:line="360" w:lineRule="auto"/>
        <w:ind w:firstLineChars="0"/>
      </w:pPr>
      <w:r>
        <w:rPr>
          <w:rFonts w:hint="eastAsia"/>
        </w:rPr>
        <w:t>提供充冷机组销售记录，记录充冷机组、型号编号、销售对象</w:t>
      </w:r>
    </w:p>
    <w:p w14:paraId="61EE32BF" w14:textId="77777777" w:rsidR="0077414E" w:rsidRDefault="0077414E" w:rsidP="0077414E">
      <w:pPr>
        <w:pStyle w:val="a5"/>
        <w:numPr>
          <w:ilvl w:val="0"/>
          <w:numId w:val="34"/>
        </w:numPr>
        <w:spacing w:line="360" w:lineRule="auto"/>
        <w:ind w:firstLineChars="0"/>
      </w:pPr>
      <w:r>
        <w:rPr>
          <w:rFonts w:hint="eastAsia"/>
        </w:rPr>
        <w:t>提供冷藏集装箱销售记录，记录冷藏集装箱型号、箱号、销售对象</w:t>
      </w:r>
    </w:p>
    <w:p w14:paraId="0A1DA301" w14:textId="77777777" w:rsidR="0077414E" w:rsidRDefault="0077414E" w:rsidP="0077414E">
      <w:pPr>
        <w:pStyle w:val="4"/>
      </w:pPr>
      <w:r>
        <w:rPr>
          <w:rFonts w:hint="eastAsia"/>
        </w:rPr>
        <w:lastRenderedPageBreak/>
        <w:t>充冷站管理子系统</w:t>
      </w:r>
    </w:p>
    <w:p w14:paraId="2E031A22" w14:textId="77777777" w:rsidR="0077414E" w:rsidRDefault="0077414E" w:rsidP="0077414E">
      <w:pPr>
        <w:pStyle w:val="a5"/>
        <w:numPr>
          <w:ilvl w:val="0"/>
          <w:numId w:val="35"/>
        </w:numPr>
        <w:spacing w:line="360" w:lineRule="auto"/>
        <w:ind w:firstLineChars="0"/>
      </w:pPr>
      <w:r>
        <w:rPr>
          <w:rFonts w:hint="eastAsia"/>
        </w:rPr>
        <w:t>充冷站维护功能，维护充冷站的相关信息，包括所属省份、地点、地址、联系人、联系电话等基本信息，站内的充冷机组数量及编号等信息；</w:t>
      </w:r>
    </w:p>
    <w:p w14:paraId="480E49BE" w14:textId="77777777" w:rsidR="0077414E" w:rsidRDefault="0077414E" w:rsidP="0077414E">
      <w:pPr>
        <w:pStyle w:val="a5"/>
        <w:numPr>
          <w:ilvl w:val="0"/>
          <w:numId w:val="35"/>
        </w:numPr>
        <w:spacing w:line="360" w:lineRule="auto"/>
        <w:ind w:firstLineChars="0"/>
      </w:pPr>
      <w:r>
        <w:t>充冷</w:t>
      </w:r>
      <w:r>
        <w:rPr>
          <w:rFonts w:hint="eastAsia"/>
        </w:rPr>
        <w:t>站</w:t>
      </w:r>
      <w:r>
        <w:t>查询</w:t>
      </w:r>
      <w:r>
        <w:rPr>
          <w:rFonts w:hint="eastAsia"/>
        </w:rPr>
        <w:t>功能，以列表方式查看充冷站内所有充冷机组的编号、监控终端编号、最后一次数据上报时间、当前是否在用和充冷结束时间等；选择充冷机组可查看历史充冷作业情况；点击历史充冷作业情况，在弹出页面显示历次充冷机组的作业数据，包括耗电量、流量计流量统计等信息；</w:t>
      </w:r>
    </w:p>
    <w:p w14:paraId="672FCB1F" w14:textId="77777777" w:rsidR="0077414E" w:rsidRDefault="0077414E" w:rsidP="0077414E">
      <w:pPr>
        <w:pStyle w:val="a5"/>
        <w:numPr>
          <w:ilvl w:val="0"/>
          <w:numId w:val="35"/>
        </w:numPr>
        <w:spacing w:line="360" w:lineRule="auto"/>
        <w:ind w:firstLineChars="0"/>
      </w:pPr>
      <w:r>
        <w:rPr>
          <w:rFonts w:hint="eastAsia"/>
        </w:rPr>
        <w:t>充冷机组排队功能，用户登录可查看各充冷机组目前的排队数量和预计可用时间提示，管理人员可选中某一充冷机组，查看详细队列，对队列中的预约进行取消或者插队、或者新增操作，并可选中队列中的某一个或者几个通知预约人在什么时间来充冷；</w:t>
      </w:r>
    </w:p>
    <w:p w14:paraId="2F9060F2" w14:textId="77777777" w:rsidR="0077414E" w:rsidRDefault="0077414E" w:rsidP="0077414E">
      <w:pPr>
        <w:pStyle w:val="a5"/>
        <w:numPr>
          <w:ilvl w:val="0"/>
          <w:numId w:val="35"/>
        </w:numPr>
        <w:spacing w:line="360" w:lineRule="auto"/>
        <w:ind w:firstLineChars="0"/>
      </w:pPr>
      <w:r>
        <w:rPr>
          <w:rFonts w:hint="eastAsia"/>
        </w:rPr>
        <w:t>充冷计算工具，提供充冷冷量辅助计算工具，输入起始地、目的地，通过第三方工具预测运输路径和运输时间，根据运输路径追加路经地，并根据路经地通过第三方工具获取到天气预报平均温度（可手工调整），充冷货物、数量、是否对货物进行预冷等，根据以上信息计算箱子充冷时间预测；</w:t>
      </w:r>
    </w:p>
    <w:p w14:paraId="513AD872" w14:textId="3876D385" w:rsidR="0077414E" w:rsidRDefault="0077414E" w:rsidP="00375542">
      <w:pPr>
        <w:pStyle w:val="a5"/>
        <w:numPr>
          <w:ilvl w:val="0"/>
          <w:numId w:val="35"/>
        </w:numPr>
        <w:spacing w:line="360" w:lineRule="auto"/>
        <w:ind w:firstLineChars="0"/>
      </w:pPr>
      <w:r>
        <w:rPr>
          <w:rFonts w:hint="eastAsia"/>
        </w:rPr>
        <w:t>查看充冷申请列表，充冷站管理人员可通过该功能查看箱子使用人员的充冷提交；充冷站管理人员可根据用户申请添写的信息、使用充冷计算工具进行充冷时间测算，结合目前站内充冷机组排队情况综合考虑，在充冷机组排队功能生成充冷预约插入队列；</w:t>
      </w:r>
    </w:p>
    <w:p w14:paraId="598E7065" w14:textId="77777777" w:rsidR="0077414E" w:rsidRPr="00190E2A" w:rsidRDefault="0077414E" w:rsidP="0077414E">
      <w:pPr>
        <w:pStyle w:val="4"/>
      </w:pPr>
      <w:r>
        <w:rPr>
          <w:rFonts w:hint="eastAsia"/>
        </w:rPr>
        <w:t>冷链监控子系统</w:t>
      </w:r>
    </w:p>
    <w:p w14:paraId="487AAA82" w14:textId="77777777" w:rsidR="0077414E" w:rsidRDefault="0077414E" w:rsidP="0077414E">
      <w:pPr>
        <w:pStyle w:val="a5"/>
        <w:numPr>
          <w:ilvl w:val="0"/>
          <w:numId w:val="36"/>
        </w:numPr>
        <w:spacing w:line="360" w:lineRule="auto"/>
        <w:ind w:firstLineChars="0"/>
      </w:pPr>
      <w:r>
        <w:t>充冷</w:t>
      </w:r>
      <w:r>
        <w:rPr>
          <w:rFonts w:hint="eastAsia"/>
        </w:rPr>
        <w:t>站</w:t>
      </w:r>
      <w:r>
        <w:t>位置分布地图</w:t>
      </w:r>
    </w:p>
    <w:p w14:paraId="24EC1292" w14:textId="77777777" w:rsidR="0077414E" w:rsidRDefault="0077414E" w:rsidP="0077414E">
      <w:pPr>
        <w:pStyle w:val="a5"/>
        <w:numPr>
          <w:ilvl w:val="1"/>
          <w:numId w:val="36"/>
        </w:numPr>
        <w:spacing w:line="360" w:lineRule="auto"/>
        <w:ind w:firstLineChars="0"/>
      </w:pPr>
      <w:r>
        <w:rPr>
          <w:rFonts w:hint="eastAsia"/>
        </w:rPr>
        <w:t>地图</w:t>
      </w:r>
      <w:r>
        <w:t>显示充冷</w:t>
      </w:r>
      <w:r>
        <w:rPr>
          <w:rFonts w:hint="eastAsia"/>
        </w:rPr>
        <w:t>站位置点，点击位置点可在弹出标签中查看充冷机组、以及各充冷机组的排队情况列表、充冷站负责人及联系方式等；标签中预留预约充冷按钮，点击预约</w:t>
      </w:r>
      <w:r>
        <w:rPr>
          <w:rFonts w:hint="eastAsia"/>
        </w:rPr>
        <w:lastRenderedPageBreak/>
        <w:t>充冷时，需要接货人员填写起始地、目的地、运输货物、重量、货物、冷藏箱箱号、是否需要预先制冷等信息，提交后由充冷站人员进行下一步的冷量测算、并给出排队序号、预约时间、通知用户等；</w:t>
      </w:r>
    </w:p>
    <w:p w14:paraId="0F91409C" w14:textId="77777777" w:rsidR="0077414E" w:rsidRDefault="0077414E" w:rsidP="0077414E">
      <w:pPr>
        <w:pStyle w:val="a5"/>
        <w:numPr>
          <w:ilvl w:val="0"/>
          <w:numId w:val="36"/>
        </w:numPr>
        <w:spacing w:line="360" w:lineRule="auto"/>
        <w:ind w:firstLineChars="0"/>
      </w:pPr>
      <w:r>
        <w:t>冷藏箱</w:t>
      </w:r>
      <w:r>
        <w:rPr>
          <w:rFonts w:hint="eastAsia"/>
        </w:rPr>
        <w:t>监控地</w:t>
      </w:r>
      <w:r>
        <w:t>图</w:t>
      </w:r>
    </w:p>
    <w:p w14:paraId="526864C8" w14:textId="77777777" w:rsidR="0077414E" w:rsidRDefault="0077414E" w:rsidP="0077414E">
      <w:pPr>
        <w:pStyle w:val="a5"/>
        <w:numPr>
          <w:ilvl w:val="1"/>
          <w:numId w:val="36"/>
        </w:numPr>
        <w:spacing w:line="360" w:lineRule="auto"/>
        <w:ind w:firstLineChars="0"/>
      </w:pPr>
      <w:r>
        <w:rPr>
          <w:rFonts w:hint="eastAsia"/>
        </w:rPr>
        <w:t>以地图方式显示冷藏集装箱的实时位置分布，根据预警信息对标准点进行颜色区分，点击位置点，可查看冷藏集装箱的剩余冷量、实时温湿度、预警信息等数据，以及轨迹回放按钮；点击轨迹回放按钮，在新开地图页面显示箱子历史运动轨迹点，页面提供查看该段时间内的温湿度曲线、冷量变化曲线按钮；点击按钮在新开页面显示曲线图和数据表，提供位置、时间、温湿度等数据导出功能，导出成c</w:t>
      </w:r>
      <w:r>
        <w:t>sv</w:t>
      </w:r>
      <w:r>
        <w:rPr>
          <w:rFonts w:hint="eastAsia"/>
        </w:rPr>
        <w:t>文件；（箱主只可查看名下所有箱子）；</w:t>
      </w:r>
    </w:p>
    <w:p w14:paraId="09EF2AC5" w14:textId="77777777" w:rsidR="0077414E" w:rsidRDefault="0077414E" w:rsidP="0077414E">
      <w:pPr>
        <w:pStyle w:val="a5"/>
        <w:numPr>
          <w:ilvl w:val="0"/>
          <w:numId w:val="36"/>
        </w:numPr>
        <w:spacing w:line="360" w:lineRule="auto"/>
        <w:ind w:firstLineChars="0"/>
      </w:pPr>
      <w:r>
        <w:rPr>
          <w:rFonts w:hint="eastAsia"/>
        </w:rPr>
        <w:t>在线通知</w:t>
      </w:r>
    </w:p>
    <w:p w14:paraId="37488070" w14:textId="77777777" w:rsidR="0077414E" w:rsidRDefault="0077414E" w:rsidP="0077414E">
      <w:pPr>
        <w:pStyle w:val="a5"/>
        <w:numPr>
          <w:ilvl w:val="1"/>
          <w:numId w:val="36"/>
        </w:numPr>
        <w:spacing w:line="360" w:lineRule="auto"/>
        <w:ind w:firstLineChars="0"/>
      </w:pPr>
      <w:r>
        <w:rPr>
          <w:rFonts w:hint="eastAsia"/>
        </w:rPr>
        <w:t>用户可通过该功能获得系统反馈的预警提示</w:t>
      </w:r>
    </w:p>
    <w:p w14:paraId="73741D5B" w14:textId="77777777" w:rsidR="0077414E" w:rsidRDefault="0077414E" w:rsidP="0077414E">
      <w:pPr>
        <w:pStyle w:val="a5"/>
        <w:numPr>
          <w:ilvl w:val="1"/>
          <w:numId w:val="36"/>
        </w:numPr>
        <w:spacing w:line="360" w:lineRule="auto"/>
        <w:ind w:firstLineChars="0"/>
      </w:pPr>
      <w:r>
        <w:rPr>
          <w:rFonts w:hint="eastAsia"/>
        </w:rPr>
        <w:t>用户可通过该功能获得排队情况反馈</w:t>
      </w:r>
    </w:p>
    <w:p w14:paraId="48970FA3" w14:textId="77777777" w:rsidR="0077414E" w:rsidRDefault="0077414E" w:rsidP="0077414E">
      <w:pPr>
        <w:pStyle w:val="4"/>
      </w:pPr>
      <w:r>
        <w:rPr>
          <w:rFonts w:hint="eastAsia"/>
        </w:rPr>
        <w:t>微信小程序</w:t>
      </w:r>
    </w:p>
    <w:p w14:paraId="663FC97D" w14:textId="77777777" w:rsidR="0077414E" w:rsidRDefault="0077414E" w:rsidP="0077414E">
      <w:pPr>
        <w:pStyle w:val="a5"/>
        <w:numPr>
          <w:ilvl w:val="0"/>
          <w:numId w:val="42"/>
        </w:numPr>
        <w:spacing w:line="360" w:lineRule="auto"/>
        <w:ind w:firstLineChars="0"/>
      </w:pPr>
      <w:r>
        <w:rPr>
          <w:rFonts w:hint="eastAsia"/>
        </w:rPr>
        <w:t>登录，货主身份、或箱主身份登录；</w:t>
      </w:r>
    </w:p>
    <w:p w14:paraId="3821A21E" w14:textId="77777777" w:rsidR="0077414E" w:rsidRDefault="0077414E" w:rsidP="0077414E">
      <w:pPr>
        <w:pStyle w:val="a5"/>
        <w:numPr>
          <w:ilvl w:val="0"/>
          <w:numId w:val="42"/>
        </w:numPr>
        <w:spacing w:line="360" w:lineRule="auto"/>
        <w:ind w:firstLineChars="0"/>
      </w:pPr>
      <w:r>
        <w:rPr>
          <w:rFonts w:hint="eastAsia"/>
        </w:rPr>
        <w:t>货主功能</w:t>
      </w:r>
    </w:p>
    <w:p w14:paraId="7D552D57" w14:textId="77777777" w:rsidR="0077414E" w:rsidRDefault="0077414E" w:rsidP="0077414E">
      <w:pPr>
        <w:pStyle w:val="a5"/>
        <w:numPr>
          <w:ilvl w:val="1"/>
          <w:numId w:val="42"/>
        </w:numPr>
        <w:spacing w:line="360" w:lineRule="auto"/>
        <w:ind w:firstLineChars="0"/>
      </w:pPr>
      <w:r>
        <w:rPr>
          <w:rFonts w:hint="eastAsia"/>
        </w:rPr>
        <w:t>绑定微信号，填写货主个人基本信息等，下次不再提示，自动登录；</w:t>
      </w:r>
    </w:p>
    <w:p w14:paraId="47B957A5" w14:textId="77777777" w:rsidR="0077414E" w:rsidRDefault="0077414E" w:rsidP="0077414E">
      <w:pPr>
        <w:pStyle w:val="a5"/>
        <w:numPr>
          <w:ilvl w:val="1"/>
          <w:numId w:val="42"/>
        </w:numPr>
        <w:spacing w:line="360" w:lineRule="auto"/>
        <w:ind w:firstLineChars="0"/>
      </w:pPr>
      <w:r>
        <w:rPr>
          <w:rFonts w:hint="eastAsia"/>
        </w:rPr>
        <w:t>输入冷藏箱箱号，在地图中查看箱子的位置，可把该箱子加入到关注列表中；可查看历史轨迹，输入起止时间查看箱子一段时间内的运行轨迹，以及在该段时间内箱子内的温湿度变化曲线；</w:t>
      </w:r>
    </w:p>
    <w:p w14:paraId="2C64244B" w14:textId="77777777" w:rsidR="0077414E" w:rsidRDefault="0077414E" w:rsidP="0077414E">
      <w:pPr>
        <w:pStyle w:val="a5"/>
        <w:numPr>
          <w:ilvl w:val="1"/>
          <w:numId w:val="42"/>
        </w:numPr>
        <w:spacing w:line="360" w:lineRule="auto"/>
        <w:ind w:firstLineChars="0"/>
      </w:pPr>
      <w:r>
        <w:rPr>
          <w:rFonts w:hint="eastAsia"/>
        </w:rPr>
        <w:t>我的关注列表，根据货主添加的冷藏箱箱号关注生成关注列表，货主也可以在关注列</w:t>
      </w:r>
      <w:r>
        <w:rPr>
          <w:rFonts w:hint="eastAsia"/>
        </w:rPr>
        <w:lastRenderedPageBreak/>
        <w:t>表中取消关注；货主可选中某一条目，添加温度超限提示，由用户自己填入温度上下限，系统根据用户填写的信息进行超限判断，及时给出预警提示；</w:t>
      </w:r>
    </w:p>
    <w:p w14:paraId="18D11270" w14:textId="77777777" w:rsidR="0077414E" w:rsidRDefault="0077414E" w:rsidP="0077414E">
      <w:pPr>
        <w:pStyle w:val="a5"/>
        <w:numPr>
          <w:ilvl w:val="1"/>
          <w:numId w:val="42"/>
        </w:numPr>
        <w:spacing w:line="360" w:lineRule="auto"/>
        <w:ind w:firstLineChars="0"/>
      </w:pPr>
      <w:r>
        <w:rPr>
          <w:rFonts w:hint="eastAsia"/>
        </w:rPr>
        <w:t>通知功能，预警提示（首页显示提示按钮和信息数量），点击及显示详细的提示列表，点击列表可导入到地图中显示箱子位置；</w:t>
      </w:r>
    </w:p>
    <w:p w14:paraId="27BD0737" w14:textId="77777777" w:rsidR="0077414E" w:rsidRDefault="0077414E" w:rsidP="0077414E">
      <w:pPr>
        <w:pStyle w:val="a5"/>
        <w:numPr>
          <w:ilvl w:val="0"/>
          <w:numId w:val="42"/>
        </w:numPr>
        <w:spacing w:line="360" w:lineRule="auto"/>
        <w:ind w:firstLineChars="0"/>
      </w:pPr>
      <w:r>
        <w:rPr>
          <w:rFonts w:hint="eastAsia"/>
        </w:rPr>
        <w:t>箱主功能</w:t>
      </w:r>
    </w:p>
    <w:p w14:paraId="19CA891F" w14:textId="77777777" w:rsidR="0077414E" w:rsidRDefault="0077414E" w:rsidP="0077414E">
      <w:pPr>
        <w:pStyle w:val="a5"/>
        <w:numPr>
          <w:ilvl w:val="1"/>
          <w:numId w:val="42"/>
        </w:numPr>
        <w:spacing w:line="360" w:lineRule="auto"/>
        <w:ind w:firstLineChars="0"/>
      </w:pPr>
      <w:r>
        <w:rPr>
          <w:rFonts w:hint="eastAsia"/>
        </w:rPr>
        <w:t>绑定微信，填写箱主个人基本信息，下次不再提示，自动登录；</w:t>
      </w:r>
    </w:p>
    <w:p w14:paraId="04798D43" w14:textId="7D5C0334" w:rsidR="0077414E" w:rsidRDefault="0077414E" w:rsidP="0077414E">
      <w:pPr>
        <w:pStyle w:val="a5"/>
        <w:numPr>
          <w:ilvl w:val="1"/>
          <w:numId w:val="42"/>
        </w:numPr>
        <w:spacing w:line="360" w:lineRule="auto"/>
        <w:ind w:firstLineChars="0"/>
      </w:pPr>
      <w:r>
        <w:rPr>
          <w:rFonts w:hint="eastAsia"/>
        </w:rPr>
        <w:t>充冷站地图，以地图方式显示附近的充冷站位置点，点击位置点可在弹出标签中查看充冷机组、以及各充冷机组的排队情况列表、充冷站负责人及联系方式等；标签中预留预约充冷按钮，点击预约充冷时，需要接货人员填写起始地、目的地、运输货物、重量、货物、冷藏箱箱号、是否需要预先制冷等信息，提交后由充冷站人员进行下一步的冷量测算、并给出排队序号、预约时间、通知用户等；</w:t>
      </w:r>
    </w:p>
    <w:p w14:paraId="462D0427" w14:textId="77777777" w:rsidR="0077414E" w:rsidRDefault="0077414E" w:rsidP="0077414E">
      <w:pPr>
        <w:pStyle w:val="a5"/>
        <w:numPr>
          <w:ilvl w:val="1"/>
          <w:numId w:val="42"/>
        </w:numPr>
        <w:spacing w:line="360" w:lineRule="auto"/>
        <w:ind w:firstLineChars="0"/>
      </w:pPr>
      <w:r>
        <w:rPr>
          <w:rFonts w:hint="eastAsia"/>
        </w:rPr>
        <w:t>我的箱子，箱主可添加箱号，由系统人员审核后加入到箱子队列；</w:t>
      </w:r>
    </w:p>
    <w:p w14:paraId="48052A94" w14:textId="77777777" w:rsidR="0077414E" w:rsidRDefault="0077414E" w:rsidP="0077414E">
      <w:pPr>
        <w:pStyle w:val="a5"/>
        <w:numPr>
          <w:ilvl w:val="1"/>
          <w:numId w:val="42"/>
        </w:numPr>
        <w:spacing w:line="360" w:lineRule="auto"/>
        <w:ind w:firstLineChars="0"/>
      </w:pPr>
      <w:r>
        <w:rPr>
          <w:rFonts w:hint="eastAsia"/>
        </w:rPr>
        <w:t>箱子分布地图，按照箱主添加的箱号，生成冷藏箱分布的位置点；点击位置点，可查看冷藏集装箱的剩余冷量、实时温湿度、预警信息等数据，以及轨迹回放按钮；点击轨迹回放按钮，在新开地图页面显示箱子历史运动轨迹点，页面提供查看该段时间内的温湿度曲线、冷量变化曲线按钮；</w:t>
      </w:r>
    </w:p>
    <w:p w14:paraId="093F4483" w14:textId="77777777" w:rsidR="0077414E" w:rsidRPr="00A84847" w:rsidRDefault="0077414E" w:rsidP="0077414E">
      <w:pPr>
        <w:pStyle w:val="a5"/>
        <w:numPr>
          <w:ilvl w:val="1"/>
          <w:numId w:val="42"/>
        </w:numPr>
        <w:spacing w:line="360" w:lineRule="auto"/>
        <w:ind w:firstLineChars="0"/>
      </w:pPr>
      <w:r>
        <w:rPr>
          <w:rFonts w:hint="eastAsia"/>
        </w:rPr>
        <w:t>通知功能，用户查看排队预约、预警提示等信息。</w:t>
      </w:r>
    </w:p>
    <w:p w14:paraId="5B3419C6" w14:textId="77777777" w:rsidR="0077414E" w:rsidRDefault="0077414E" w:rsidP="0077414E">
      <w:pPr>
        <w:pStyle w:val="3"/>
      </w:pPr>
      <w:r>
        <w:rPr>
          <w:rFonts w:hint="eastAsia"/>
        </w:rPr>
        <w:t>后台管理端软件</w:t>
      </w:r>
    </w:p>
    <w:p w14:paraId="78CDA601" w14:textId="77777777" w:rsidR="0077414E" w:rsidRDefault="0077414E" w:rsidP="0077414E">
      <w:pPr>
        <w:pStyle w:val="4"/>
      </w:pPr>
      <w:r>
        <w:rPr>
          <w:rFonts w:hint="eastAsia"/>
        </w:rPr>
        <w:t>平台运维管理子系统</w:t>
      </w:r>
    </w:p>
    <w:p w14:paraId="046675D8" w14:textId="77777777" w:rsidR="0077414E" w:rsidRDefault="0077414E" w:rsidP="0077414E">
      <w:pPr>
        <w:pStyle w:val="a5"/>
        <w:numPr>
          <w:ilvl w:val="0"/>
          <w:numId w:val="37"/>
        </w:numPr>
        <w:spacing w:line="360" w:lineRule="auto"/>
        <w:ind w:firstLineChars="0"/>
      </w:pPr>
      <w:r>
        <w:rPr>
          <w:rFonts w:hint="eastAsia"/>
        </w:rPr>
        <w:t>组织机构管理功能，提供</w:t>
      </w:r>
      <w:r>
        <w:t>人员信息管理</w:t>
      </w:r>
      <w:r>
        <w:rPr>
          <w:rFonts w:hint="eastAsia"/>
        </w:rPr>
        <w:t>功能，提供录入、修改、删除操作等，可在人员属性中标记人员的组织机构信息，如单位、部门等；</w:t>
      </w:r>
    </w:p>
    <w:p w14:paraId="69C38E26" w14:textId="77777777" w:rsidR="0077414E" w:rsidRDefault="0077414E" w:rsidP="0077414E">
      <w:pPr>
        <w:pStyle w:val="a5"/>
        <w:numPr>
          <w:ilvl w:val="0"/>
          <w:numId w:val="37"/>
        </w:numPr>
        <w:spacing w:line="360" w:lineRule="auto"/>
        <w:ind w:firstLineChars="0"/>
      </w:pPr>
      <w:r w:rsidRPr="00F22793">
        <w:rPr>
          <w:rFonts w:hint="eastAsia"/>
        </w:rPr>
        <w:lastRenderedPageBreak/>
        <w:t>货物</w:t>
      </w:r>
      <w:r>
        <w:rPr>
          <w:rFonts w:hint="eastAsia"/>
        </w:rPr>
        <w:t>字典</w:t>
      </w:r>
      <w:r w:rsidRPr="00F22793">
        <w:rPr>
          <w:rFonts w:hint="eastAsia"/>
        </w:rPr>
        <w:t>管理</w:t>
      </w:r>
      <w:r>
        <w:rPr>
          <w:rFonts w:hint="eastAsia"/>
        </w:rPr>
        <w:t>功能，</w:t>
      </w:r>
      <w:r w:rsidRPr="009C3349">
        <w:rPr>
          <w:rFonts w:hint="eastAsia"/>
        </w:rPr>
        <w:t>货物</w:t>
      </w:r>
      <w:r>
        <w:rPr>
          <w:rFonts w:hint="eastAsia"/>
        </w:rPr>
        <w:t>分类、代</w:t>
      </w:r>
      <w:r w:rsidRPr="009C3349">
        <w:rPr>
          <w:rFonts w:hint="eastAsia"/>
        </w:rPr>
        <w:t>码、名称、最合适的运输环境，超限报警的温湿度阈值、中途断链超限时间阈值等</w:t>
      </w:r>
    </w:p>
    <w:p w14:paraId="0E3127DE" w14:textId="77777777" w:rsidR="0077414E" w:rsidRDefault="0077414E" w:rsidP="0077414E">
      <w:pPr>
        <w:pStyle w:val="a5"/>
        <w:numPr>
          <w:ilvl w:val="0"/>
          <w:numId w:val="37"/>
        </w:numPr>
        <w:spacing w:line="360" w:lineRule="auto"/>
        <w:ind w:firstLineChars="0"/>
      </w:pPr>
      <w:r>
        <w:t>系统角色管理</w:t>
      </w:r>
      <w:r>
        <w:rPr>
          <w:rFonts w:hint="eastAsia"/>
        </w:rPr>
        <w:t>，</w:t>
      </w:r>
      <w:r>
        <w:t>根据系统用户</w:t>
      </w:r>
      <w:r>
        <w:rPr>
          <w:rFonts w:hint="eastAsia"/>
        </w:rPr>
        <w:t>角色定义，可批量选择人员和</w:t>
      </w:r>
      <w:r>
        <w:t>角色</w:t>
      </w:r>
      <w:r>
        <w:rPr>
          <w:rFonts w:hint="eastAsia"/>
        </w:rPr>
        <w:t>进行关联</w:t>
      </w:r>
    </w:p>
    <w:p w14:paraId="0ED31DE2" w14:textId="77777777" w:rsidR="0077414E" w:rsidRDefault="0077414E" w:rsidP="0077414E">
      <w:pPr>
        <w:pStyle w:val="a5"/>
        <w:numPr>
          <w:ilvl w:val="0"/>
          <w:numId w:val="37"/>
        </w:numPr>
        <w:spacing w:line="360" w:lineRule="auto"/>
        <w:ind w:firstLineChars="0"/>
      </w:pPr>
      <w:r>
        <w:t>功能权限管理</w:t>
      </w:r>
      <w:r>
        <w:rPr>
          <w:rFonts w:hint="eastAsia"/>
        </w:rPr>
        <w:t>，可以根据角色进行</w:t>
      </w:r>
      <w:r w:rsidRPr="00070AB3">
        <w:rPr>
          <w:rFonts w:hint="eastAsia"/>
        </w:rPr>
        <w:t>功能权限范围</w:t>
      </w:r>
      <w:r>
        <w:rPr>
          <w:rFonts w:hint="eastAsia"/>
        </w:rPr>
        <w:t>划分，包括子系统和功能菜单</w:t>
      </w:r>
    </w:p>
    <w:p w14:paraId="542E1D59" w14:textId="77777777" w:rsidR="0077414E" w:rsidRDefault="0077414E" w:rsidP="0077414E">
      <w:pPr>
        <w:pStyle w:val="a5"/>
        <w:numPr>
          <w:ilvl w:val="0"/>
          <w:numId w:val="37"/>
        </w:numPr>
        <w:spacing w:line="360" w:lineRule="auto"/>
        <w:ind w:firstLineChars="0"/>
      </w:pPr>
      <w:r>
        <w:t>系统日志管理</w:t>
      </w:r>
      <w:r>
        <w:rPr>
          <w:rFonts w:hint="eastAsia"/>
        </w:rPr>
        <w:t>，</w:t>
      </w:r>
      <w:r>
        <w:t>记录</w:t>
      </w:r>
      <w:r>
        <w:rPr>
          <w:rFonts w:hint="eastAsia"/>
        </w:rPr>
        <w:t>和查看</w:t>
      </w:r>
      <w:r w:rsidRPr="00E50F3D">
        <w:rPr>
          <w:rFonts w:hint="eastAsia"/>
        </w:rPr>
        <w:t>运维管理系统的系统操作日志（不包括业务系统，方便回溯）</w:t>
      </w:r>
    </w:p>
    <w:p w14:paraId="0828CCA8" w14:textId="77777777" w:rsidR="0077414E" w:rsidRDefault="0077414E" w:rsidP="0077414E">
      <w:pPr>
        <w:pStyle w:val="4"/>
      </w:pPr>
      <w:r>
        <w:rPr>
          <w:rFonts w:hint="eastAsia"/>
        </w:rPr>
        <w:t>设备远程管理子系统</w:t>
      </w:r>
    </w:p>
    <w:p w14:paraId="203FFD09" w14:textId="77777777" w:rsidR="0077414E" w:rsidRDefault="0077414E" w:rsidP="0077414E">
      <w:pPr>
        <w:pStyle w:val="a5"/>
        <w:numPr>
          <w:ilvl w:val="0"/>
          <w:numId w:val="38"/>
        </w:numPr>
        <w:spacing w:line="360" w:lineRule="auto"/>
        <w:ind w:firstLineChars="0"/>
      </w:pPr>
      <w:r>
        <w:rPr>
          <w:rFonts w:hint="eastAsia"/>
        </w:rPr>
        <w:t>设备的基础</w:t>
      </w:r>
      <w:r w:rsidRPr="0074797A">
        <w:rPr>
          <w:rFonts w:hint="eastAsia"/>
        </w:rPr>
        <w:t>信息维护</w:t>
      </w:r>
      <w:r>
        <w:rPr>
          <w:rFonts w:hint="eastAsia"/>
        </w:rPr>
        <w:t>功能，提供设备编号、固件版本号、参数配置等信息的查看功能，点击终端可以查看设备出厂信息、安装历史、固件升级历史、配置变更历史信息等；</w:t>
      </w:r>
    </w:p>
    <w:p w14:paraId="51DAF7FE" w14:textId="77777777" w:rsidR="0077414E" w:rsidRDefault="0077414E" w:rsidP="0077414E">
      <w:pPr>
        <w:pStyle w:val="a5"/>
        <w:numPr>
          <w:ilvl w:val="0"/>
          <w:numId w:val="38"/>
        </w:numPr>
        <w:spacing w:line="360" w:lineRule="auto"/>
        <w:ind w:firstLineChars="0"/>
      </w:pPr>
      <w:r>
        <w:rPr>
          <w:rFonts w:hint="eastAsia"/>
        </w:rPr>
        <w:t>设备状态列表，</w:t>
      </w:r>
      <w:r w:rsidRPr="0074797A">
        <w:rPr>
          <w:rFonts w:hint="eastAsia"/>
        </w:rPr>
        <w:t>查看设备列表及其设备硬件状态诊断信息、诊断时间</w:t>
      </w:r>
      <w:r>
        <w:rPr>
          <w:rFonts w:hint="eastAsia"/>
        </w:rPr>
        <w:t>；</w:t>
      </w:r>
    </w:p>
    <w:p w14:paraId="5868AE2D" w14:textId="77777777" w:rsidR="0077414E" w:rsidRPr="0074797A" w:rsidRDefault="0077414E" w:rsidP="0077414E">
      <w:pPr>
        <w:pStyle w:val="a5"/>
        <w:numPr>
          <w:ilvl w:val="0"/>
          <w:numId w:val="38"/>
        </w:numPr>
        <w:spacing w:line="360" w:lineRule="auto"/>
        <w:ind w:firstLineChars="0"/>
      </w:pPr>
      <w:r w:rsidRPr="0074797A">
        <w:rPr>
          <w:rFonts w:hint="eastAsia"/>
        </w:rPr>
        <w:t>固件</w:t>
      </w:r>
      <w:r>
        <w:rPr>
          <w:rFonts w:hint="eastAsia"/>
        </w:rPr>
        <w:t>文件维护功能，维护设备</w:t>
      </w:r>
      <w:r w:rsidRPr="0074797A">
        <w:rPr>
          <w:rFonts w:hint="eastAsia"/>
        </w:rPr>
        <w:t>固件</w:t>
      </w:r>
      <w:r>
        <w:rPr>
          <w:rFonts w:hint="eastAsia"/>
        </w:rPr>
        <w:t>的</w:t>
      </w:r>
      <w:r w:rsidRPr="0074797A">
        <w:rPr>
          <w:rFonts w:hint="eastAsia"/>
        </w:rPr>
        <w:t>版本号、提交</w:t>
      </w:r>
      <w:r>
        <w:rPr>
          <w:rFonts w:hint="eastAsia"/>
        </w:rPr>
        <w:t>时间、文件</w:t>
      </w:r>
      <w:r w:rsidRPr="0074797A">
        <w:rPr>
          <w:rFonts w:hint="eastAsia"/>
        </w:rPr>
        <w:t>等</w:t>
      </w:r>
    </w:p>
    <w:p w14:paraId="42EEEB8F" w14:textId="77777777" w:rsidR="0077414E" w:rsidRDefault="0077414E" w:rsidP="0077414E">
      <w:pPr>
        <w:pStyle w:val="a5"/>
        <w:numPr>
          <w:ilvl w:val="0"/>
          <w:numId w:val="38"/>
        </w:numPr>
        <w:spacing w:line="360" w:lineRule="auto"/>
        <w:ind w:firstLineChars="0"/>
      </w:pPr>
      <w:r w:rsidRPr="0074797A">
        <w:rPr>
          <w:rFonts w:hint="eastAsia"/>
        </w:rPr>
        <w:t>设备配置信息</w:t>
      </w:r>
      <w:r>
        <w:rPr>
          <w:rFonts w:hint="eastAsia"/>
        </w:rPr>
        <w:t>维护，可选择</w:t>
      </w:r>
      <w:r w:rsidRPr="0074797A">
        <w:rPr>
          <w:rFonts w:hint="eastAsia"/>
        </w:rPr>
        <w:t>单个或批量设备管理参数下发</w:t>
      </w:r>
      <w:r>
        <w:rPr>
          <w:rFonts w:hint="eastAsia"/>
        </w:rPr>
        <w:t>任务</w:t>
      </w:r>
      <w:r w:rsidRPr="0074797A">
        <w:rPr>
          <w:rFonts w:hint="eastAsia"/>
        </w:rPr>
        <w:t>，如数据采集频次、数据上报频次等，远程参数管理</w:t>
      </w:r>
    </w:p>
    <w:p w14:paraId="62CFA669" w14:textId="77777777" w:rsidR="0077414E" w:rsidRDefault="0077414E" w:rsidP="0077414E">
      <w:pPr>
        <w:pStyle w:val="a5"/>
        <w:numPr>
          <w:ilvl w:val="0"/>
          <w:numId w:val="38"/>
        </w:numPr>
        <w:spacing w:line="360" w:lineRule="auto"/>
        <w:ind w:firstLineChars="0"/>
      </w:pPr>
      <w:r w:rsidRPr="0074797A">
        <w:rPr>
          <w:rFonts w:hint="eastAsia"/>
        </w:rPr>
        <w:t>设备</w:t>
      </w:r>
      <w:r>
        <w:rPr>
          <w:rFonts w:hint="eastAsia"/>
        </w:rPr>
        <w:t>固件升级维护，维护</w:t>
      </w:r>
      <w:r w:rsidRPr="0074797A">
        <w:rPr>
          <w:rFonts w:hint="eastAsia"/>
        </w:rPr>
        <w:t>单个或批量设备固件下发</w:t>
      </w:r>
      <w:r>
        <w:rPr>
          <w:rFonts w:hint="eastAsia"/>
        </w:rPr>
        <w:t>任务</w:t>
      </w:r>
      <w:r w:rsidRPr="0074797A">
        <w:rPr>
          <w:rFonts w:hint="eastAsia"/>
        </w:rPr>
        <w:t>，远程固件升级</w:t>
      </w:r>
      <w:r>
        <w:rPr>
          <w:rFonts w:hint="eastAsia"/>
        </w:rPr>
        <w:t>，提供列表查看固件升级下发任务执行状态；</w:t>
      </w:r>
    </w:p>
    <w:p w14:paraId="533005B3" w14:textId="77777777" w:rsidR="0077414E" w:rsidRDefault="0077414E" w:rsidP="0077414E">
      <w:pPr>
        <w:pStyle w:val="a5"/>
        <w:numPr>
          <w:ilvl w:val="0"/>
          <w:numId w:val="38"/>
        </w:numPr>
        <w:spacing w:line="360" w:lineRule="auto"/>
        <w:ind w:firstLineChars="0"/>
      </w:pPr>
      <w:r>
        <w:t>设备故障诊断</w:t>
      </w:r>
      <w:r>
        <w:rPr>
          <w:rFonts w:hint="eastAsia"/>
        </w:rPr>
        <w:t>，可选择</w:t>
      </w:r>
      <w:r w:rsidRPr="0074797A">
        <w:rPr>
          <w:rFonts w:hint="eastAsia"/>
        </w:rPr>
        <w:t>单个或批量设备下发远程故障诊断指令</w:t>
      </w:r>
      <w:r>
        <w:rPr>
          <w:rFonts w:hint="eastAsia"/>
        </w:rPr>
        <w:t>，提供列表查看指令下发状态。</w:t>
      </w:r>
    </w:p>
    <w:p w14:paraId="74579205" w14:textId="77777777" w:rsidR="0077414E" w:rsidRDefault="0077414E" w:rsidP="0077414E">
      <w:pPr>
        <w:pStyle w:val="4"/>
      </w:pPr>
      <w:r>
        <w:rPr>
          <w:rFonts w:hint="eastAsia"/>
        </w:rPr>
        <w:t>数据交换子系统</w:t>
      </w:r>
    </w:p>
    <w:p w14:paraId="5E89BC88" w14:textId="77777777" w:rsidR="0077414E" w:rsidRPr="001D4E09" w:rsidRDefault="0077414E" w:rsidP="0077414E">
      <w:pPr>
        <w:pStyle w:val="a5"/>
        <w:numPr>
          <w:ilvl w:val="0"/>
          <w:numId w:val="39"/>
        </w:numPr>
        <w:spacing w:line="360" w:lineRule="auto"/>
        <w:ind w:firstLineChars="0"/>
      </w:pPr>
      <w:r w:rsidRPr="001D4E09">
        <w:rPr>
          <w:rFonts w:hint="eastAsia"/>
        </w:rPr>
        <w:t>接收冷藏箱监控终端发上来的监控数据，解析</w:t>
      </w:r>
      <w:r>
        <w:rPr>
          <w:rFonts w:hint="eastAsia"/>
        </w:rPr>
        <w:t>、处理</w:t>
      </w:r>
      <w:r w:rsidRPr="001D4E09">
        <w:rPr>
          <w:rFonts w:hint="eastAsia"/>
        </w:rPr>
        <w:t>并存储</w:t>
      </w:r>
      <w:r>
        <w:rPr>
          <w:rFonts w:hint="eastAsia"/>
        </w:rPr>
        <w:t>，处理完后向终端通知处理成功的状态、系统时间等信息；</w:t>
      </w:r>
    </w:p>
    <w:p w14:paraId="65128AD7" w14:textId="77777777" w:rsidR="0077414E" w:rsidRPr="001D4E09" w:rsidRDefault="0077414E" w:rsidP="0077414E">
      <w:pPr>
        <w:pStyle w:val="a5"/>
        <w:numPr>
          <w:ilvl w:val="0"/>
          <w:numId w:val="39"/>
        </w:numPr>
        <w:spacing w:line="360" w:lineRule="auto"/>
        <w:ind w:firstLineChars="0"/>
      </w:pPr>
      <w:r w:rsidRPr="001D4E09">
        <w:rPr>
          <w:rFonts w:hint="eastAsia"/>
        </w:rPr>
        <w:t>接收充冷</w:t>
      </w:r>
      <w:r>
        <w:rPr>
          <w:rFonts w:hint="eastAsia"/>
        </w:rPr>
        <w:t>机</w:t>
      </w:r>
      <w:r w:rsidRPr="001D4E09">
        <w:rPr>
          <w:rFonts w:hint="eastAsia"/>
        </w:rPr>
        <w:t>监控终端发上来的监控数据，解析</w:t>
      </w:r>
      <w:r>
        <w:rPr>
          <w:rFonts w:hint="eastAsia"/>
        </w:rPr>
        <w:t>、处理</w:t>
      </w:r>
      <w:r w:rsidRPr="001D4E09">
        <w:rPr>
          <w:rFonts w:hint="eastAsia"/>
        </w:rPr>
        <w:t>并存储</w:t>
      </w:r>
      <w:r>
        <w:rPr>
          <w:rFonts w:hint="eastAsia"/>
        </w:rPr>
        <w:t>，处理完后向终端通知处理成</w:t>
      </w:r>
      <w:r>
        <w:rPr>
          <w:rFonts w:hint="eastAsia"/>
        </w:rPr>
        <w:lastRenderedPageBreak/>
        <w:t>功的状态、系统时间等信息；</w:t>
      </w:r>
    </w:p>
    <w:p w14:paraId="1365475B" w14:textId="77777777" w:rsidR="0077414E" w:rsidRPr="001D4E09" w:rsidRDefault="0077414E" w:rsidP="0077414E">
      <w:pPr>
        <w:pStyle w:val="a5"/>
        <w:numPr>
          <w:ilvl w:val="0"/>
          <w:numId w:val="39"/>
        </w:numPr>
        <w:spacing w:line="360" w:lineRule="auto"/>
        <w:ind w:firstLineChars="0"/>
      </w:pPr>
      <w:r>
        <w:t>执行在设备远程管理子系统中维护的固件下发任务</w:t>
      </w:r>
      <w:r>
        <w:rPr>
          <w:rFonts w:hint="eastAsia"/>
        </w:rPr>
        <w:t>，处理完后向终端通知处理成功的状态、系统时间等信息；</w:t>
      </w:r>
    </w:p>
    <w:p w14:paraId="2F6F1B18" w14:textId="77777777" w:rsidR="0077414E" w:rsidRPr="001D4E09" w:rsidRDefault="0077414E" w:rsidP="0077414E">
      <w:pPr>
        <w:pStyle w:val="a5"/>
        <w:numPr>
          <w:ilvl w:val="0"/>
          <w:numId w:val="39"/>
        </w:numPr>
        <w:spacing w:line="360" w:lineRule="auto"/>
        <w:ind w:firstLineChars="0"/>
      </w:pPr>
      <w:r>
        <w:t>执行在设备远程管理子系统中维护的参数下发任务</w:t>
      </w:r>
      <w:r>
        <w:rPr>
          <w:rFonts w:hint="eastAsia"/>
        </w:rPr>
        <w:t>，处理完后向终端通知处理成功的状态、系统时间等信息；</w:t>
      </w:r>
    </w:p>
    <w:p w14:paraId="546F2190" w14:textId="77777777" w:rsidR="0077414E" w:rsidRPr="001D4E09" w:rsidRDefault="0077414E" w:rsidP="0077414E">
      <w:pPr>
        <w:pStyle w:val="a5"/>
        <w:numPr>
          <w:ilvl w:val="0"/>
          <w:numId w:val="39"/>
        </w:numPr>
        <w:spacing w:line="360" w:lineRule="auto"/>
        <w:ind w:firstLineChars="0"/>
      </w:pPr>
      <w:r>
        <w:t>执行在设备远程管理子系统中维护的</w:t>
      </w:r>
      <w:r w:rsidRPr="001D4E09">
        <w:rPr>
          <w:rFonts w:hint="eastAsia"/>
        </w:rPr>
        <w:t>远程诊断指令</w:t>
      </w:r>
      <w:r>
        <w:rPr>
          <w:rFonts w:hint="eastAsia"/>
        </w:rPr>
        <w:t>下发任务，处理完后向终端通知处理成功的状态、系统时间等信息。</w:t>
      </w:r>
    </w:p>
    <w:p w14:paraId="466773D8" w14:textId="77777777" w:rsidR="0077414E" w:rsidRPr="00AF655C" w:rsidRDefault="0077414E" w:rsidP="0077414E">
      <w:pPr>
        <w:pStyle w:val="4"/>
      </w:pPr>
      <w:r>
        <w:rPr>
          <w:rFonts w:hint="eastAsia"/>
        </w:rPr>
        <w:t>数据存储子系统</w:t>
      </w:r>
    </w:p>
    <w:p w14:paraId="09D3F9D7" w14:textId="77777777" w:rsidR="0077414E" w:rsidRPr="00AB619D" w:rsidRDefault="0077414E" w:rsidP="0077414E">
      <w:pPr>
        <w:pStyle w:val="a5"/>
        <w:numPr>
          <w:ilvl w:val="0"/>
          <w:numId w:val="41"/>
        </w:numPr>
        <w:spacing w:line="360" w:lineRule="auto"/>
        <w:ind w:firstLineChars="0"/>
      </w:pPr>
      <w:r w:rsidRPr="00AB619D">
        <w:rPr>
          <w:rFonts w:hint="eastAsia"/>
        </w:rPr>
        <w:t>抽象数据访问接口</w:t>
      </w:r>
      <w:r>
        <w:rPr>
          <w:rFonts w:hint="eastAsia"/>
        </w:rPr>
        <w:t>，</w:t>
      </w:r>
      <w:r>
        <w:t>抽象终端采集数据结构</w:t>
      </w:r>
      <w:r>
        <w:rPr>
          <w:rFonts w:hint="eastAsia"/>
        </w:rPr>
        <w:t>，</w:t>
      </w:r>
      <w:r>
        <w:t>规范数据存取接口</w:t>
      </w:r>
    </w:p>
    <w:p w14:paraId="242474D0" w14:textId="77777777" w:rsidR="0077414E" w:rsidRDefault="0077414E" w:rsidP="0077414E">
      <w:pPr>
        <w:pStyle w:val="a5"/>
        <w:numPr>
          <w:ilvl w:val="0"/>
          <w:numId w:val="41"/>
        </w:numPr>
        <w:spacing w:line="360" w:lineRule="auto"/>
        <w:ind w:firstLineChars="0"/>
      </w:pPr>
      <w:r w:rsidRPr="00AB619D">
        <w:rPr>
          <w:rFonts w:hint="eastAsia"/>
        </w:rPr>
        <w:t>缓存、数据库、对象存储分离</w:t>
      </w:r>
    </w:p>
    <w:p w14:paraId="25A222E2" w14:textId="77777777" w:rsidR="0077414E" w:rsidRDefault="0077414E" w:rsidP="0077414E">
      <w:pPr>
        <w:pStyle w:val="a5"/>
        <w:numPr>
          <w:ilvl w:val="1"/>
          <w:numId w:val="41"/>
        </w:numPr>
        <w:spacing w:line="360" w:lineRule="auto"/>
        <w:ind w:firstLineChars="0"/>
      </w:pPr>
      <w:r>
        <w:t>实现</w:t>
      </w:r>
      <w:r>
        <w:rPr>
          <w:rFonts w:hint="eastAsia"/>
        </w:rPr>
        <w:t>缓存，关系型数据库，归档数据的存取</w:t>
      </w:r>
    </w:p>
    <w:p w14:paraId="58211157" w14:textId="77777777" w:rsidR="0077414E" w:rsidRDefault="0077414E" w:rsidP="0077414E">
      <w:pPr>
        <w:pStyle w:val="a5"/>
        <w:numPr>
          <w:ilvl w:val="1"/>
          <w:numId w:val="41"/>
        </w:numPr>
        <w:spacing w:line="360" w:lineRule="auto"/>
        <w:ind w:firstLineChars="0"/>
      </w:pPr>
      <w:r>
        <w:t>实现</w:t>
      </w:r>
      <w:r>
        <w:rPr>
          <w:rFonts w:hint="eastAsia"/>
        </w:rPr>
        <w:t>缓存，关系型数据库，归档数据等数据存储方式的相互转化</w:t>
      </w:r>
    </w:p>
    <w:p w14:paraId="07A31D43" w14:textId="77777777" w:rsidR="0077414E" w:rsidRDefault="0077414E" w:rsidP="0077414E">
      <w:pPr>
        <w:pStyle w:val="a5"/>
        <w:numPr>
          <w:ilvl w:val="1"/>
          <w:numId w:val="41"/>
        </w:numPr>
        <w:spacing w:line="360" w:lineRule="auto"/>
        <w:ind w:firstLineChars="0"/>
      </w:pPr>
      <w:r>
        <w:t>配置各类型数据的存储方案</w:t>
      </w:r>
    </w:p>
    <w:p w14:paraId="17A640F9" w14:textId="77777777" w:rsidR="0077414E" w:rsidRDefault="0077414E" w:rsidP="0077414E">
      <w:pPr>
        <w:pStyle w:val="a5"/>
        <w:numPr>
          <w:ilvl w:val="1"/>
          <w:numId w:val="41"/>
        </w:numPr>
        <w:spacing w:line="360" w:lineRule="auto"/>
        <w:ind w:firstLineChars="0"/>
      </w:pPr>
      <w:r>
        <w:t>配置各类型数据的存储转化方案</w:t>
      </w:r>
    </w:p>
    <w:p w14:paraId="60175BAF" w14:textId="77777777" w:rsidR="0077414E" w:rsidRPr="00AB619D" w:rsidRDefault="0077414E" w:rsidP="0077414E">
      <w:pPr>
        <w:pStyle w:val="a5"/>
        <w:numPr>
          <w:ilvl w:val="1"/>
          <w:numId w:val="41"/>
        </w:numPr>
        <w:spacing w:line="360" w:lineRule="auto"/>
        <w:ind w:firstLineChars="0"/>
      </w:pPr>
      <w:r>
        <w:t>实现可以根据配置进行相关数据的存储和转化</w:t>
      </w:r>
    </w:p>
    <w:p w14:paraId="7B25307F" w14:textId="77777777" w:rsidR="0077414E" w:rsidRDefault="0077414E" w:rsidP="007C4486">
      <w:pPr>
        <w:pStyle w:val="3"/>
      </w:pPr>
      <w:r>
        <w:rPr>
          <w:rFonts w:hint="eastAsia"/>
        </w:rPr>
        <w:t>安装检测</w:t>
      </w:r>
      <w:r w:rsidRPr="00A921EF">
        <w:rPr>
          <w:rFonts w:ascii="仿宋" w:hAnsi="仿宋" w:hint="eastAsia"/>
        </w:rPr>
        <w:t>APP</w:t>
      </w:r>
      <w:r>
        <w:rPr>
          <w:rFonts w:hint="eastAsia"/>
        </w:rPr>
        <w:t>软件</w:t>
      </w:r>
    </w:p>
    <w:p w14:paraId="5CC275DD" w14:textId="77777777" w:rsidR="0077414E" w:rsidRDefault="0077414E" w:rsidP="0077414E">
      <w:pPr>
        <w:pStyle w:val="a5"/>
        <w:numPr>
          <w:ilvl w:val="0"/>
          <w:numId w:val="40"/>
        </w:numPr>
        <w:spacing w:line="360" w:lineRule="auto"/>
        <w:ind w:firstLineChars="0"/>
      </w:pPr>
      <w:r>
        <w:rPr>
          <w:rFonts w:hint="eastAsia"/>
        </w:rPr>
        <w:t>出厂设置：通过蓝牙连接设备，设备返回设备类型，类型为冷箱终端的设置</w:t>
      </w:r>
      <w:r w:rsidRPr="00244D31">
        <w:rPr>
          <w:rFonts w:hint="eastAsia"/>
        </w:rPr>
        <w:t>设备号</w:t>
      </w:r>
      <w:r>
        <w:rPr>
          <w:rFonts w:hint="eastAsia"/>
        </w:rPr>
        <w:t>、</w:t>
      </w:r>
      <w:r w:rsidRPr="00244D31">
        <w:rPr>
          <w:rFonts w:hint="eastAsia"/>
        </w:rPr>
        <w:t>定位方式</w:t>
      </w:r>
      <w:r>
        <w:rPr>
          <w:rFonts w:hint="eastAsia"/>
        </w:rPr>
        <w:t>（基站、卫星，可多选）</w:t>
      </w:r>
      <w:r w:rsidRPr="00244D31">
        <w:rPr>
          <w:rFonts w:hint="eastAsia"/>
        </w:rPr>
        <w:t>、定位频率</w:t>
      </w:r>
      <w:r>
        <w:rPr>
          <w:rFonts w:hint="eastAsia"/>
        </w:rPr>
        <w:t>、通讯频率、传感器采集频率、开关门采集频率；设备类型为充冷机组监控终端的设置</w:t>
      </w:r>
      <w:r w:rsidRPr="00244D31">
        <w:rPr>
          <w:rFonts w:hint="eastAsia"/>
        </w:rPr>
        <w:t>设备号</w:t>
      </w:r>
      <w:r>
        <w:rPr>
          <w:rFonts w:hint="eastAsia"/>
        </w:rPr>
        <w:t>、</w:t>
      </w:r>
      <w:r w:rsidRPr="00244D31">
        <w:rPr>
          <w:rFonts w:hint="eastAsia"/>
        </w:rPr>
        <w:t>定位方式</w:t>
      </w:r>
      <w:r>
        <w:rPr>
          <w:rFonts w:hint="eastAsia"/>
        </w:rPr>
        <w:t>（基站、卫星，可多选）</w:t>
      </w:r>
      <w:r w:rsidRPr="00244D31">
        <w:rPr>
          <w:rFonts w:hint="eastAsia"/>
        </w:rPr>
        <w:t>、定位频率</w:t>
      </w:r>
      <w:r>
        <w:rPr>
          <w:rFonts w:hint="eastAsia"/>
        </w:rPr>
        <w:t>、通讯频率；</w:t>
      </w:r>
    </w:p>
    <w:p w14:paraId="2B3097B2" w14:textId="77777777" w:rsidR="0077414E" w:rsidRPr="00244D31" w:rsidRDefault="0077414E" w:rsidP="0077414E">
      <w:pPr>
        <w:pStyle w:val="a5"/>
        <w:numPr>
          <w:ilvl w:val="0"/>
          <w:numId w:val="40"/>
        </w:numPr>
        <w:spacing w:line="360" w:lineRule="auto"/>
        <w:ind w:firstLineChars="0"/>
      </w:pPr>
      <w:r>
        <w:rPr>
          <w:rFonts w:hint="eastAsia"/>
        </w:rPr>
        <w:lastRenderedPageBreak/>
        <w:t>安装设置：通过蓝牙连接设备，类型为冷箱终端的设置设备安装的</w:t>
      </w:r>
      <w:r w:rsidRPr="00C67C08">
        <w:rPr>
          <w:rFonts w:hint="eastAsia"/>
        </w:rPr>
        <w:t>箱</w:t>
      </w:r>
      <w:r w:rsidRPr="00C67C08">
        <w:t>/</w:t>
      </w:r>
      <w:r w:rsidRPr="00C67C08">
        <w:rPr>
          <w:rFonts w:hint="eastAsia"/>
        </w:rPr>
        <w:t>车号</w:t>
      </w:r>
      <w:r>
        <w:rPr>
          <w:rFonts w:hint="eastAsia"/>
        </w:rPr>
        <w:t>，</w:t>
      </w:r>
      <w:r w:rsidRPr="00244D31">
        <w:rPr>
          <w:rFonts w:hint="eastAsia"/>
        </w:rPr>
        <w:t>定位方式</w:t>
      </w:r>
      <w:r>
        <w:rPr>
          <w:rFonts w:hint="eastAsia"/>
        </w:rPr>
        <w:t>（基站、卫星，可多选）</w:t>
      </w:r>
      <w:r w:rsidRPr="00244D31">
        <w:rPr>
          <w:rFonts w:hint="eastAsia"/>
        </w:rPr>
        <w:t>、定位频率</w:t>
      </w:r>
      <w:r>
        <w:rPr>
          <w:rFonts w:hint="eastAsia"/>
        </w:rPr>
        <w:t>、通讯频率、传感器采集频率、开关门采集频率；设备类型为充冷机组监控终端的设置设备安装的</w:t>
      </w:r>
      <w:r w:rsidRPr="00C67C08">
        <w:rPr>
          <w:rFonts w:hint="eastAsia"/>
        </w:rPr>
        <w:t>箱</w:t>
      </w:r>
      <w:r w:rsidRPr="00C67C08">
        <w:t>/</w:t>
      </w:r>
      <w:r w:rsidRPr="00C67C08">
        <w:rPr>
          <w:rFonts w:hint="eastAsia"/>
        </w:rPr>
        <w:t>车号</w:t>
      </w:r>
      <w:r>
        <w:rPr>
          <w:rFonts w:hint="eastAsia"/>
        </w:rPr>
        <w:t>，</w:t>
      </w:r>
      <w:r w:rsidRPr="00244D31">
        <w:rPr>
          <w:rFonts w:hint="eastAsia"/>
        </w:rPr>
        <w:t>定位方式</w:t>
      </w:r>
      <w:r>
        <w:rPr>
          <w:rFonts w:hint="eastAsia"/>
        </w:rPr>
        <w:t>（基站、卫星，可多选）</w:t>
      </w:r>
      <w:r w:rsidRPr="00244D31">
        <w:rPr>
          <w:rFonts w:hint="eastAsia"/>
        </w:rPr>
        <w:t>、定位频率</w:t>
      </w:r>
      <w:r>
        <w:rPr>
          <w:rFonts w:hint="eastAsia"/>
        </w:rPr>
        <w:t>、通讯频率；</w:t>
      </w:r>
    </w:p>
    <w:p w14:paraId="02385D89" w14:textId="77777777" w:rsidR="0077414E" w:rsidRPr="00244D31" w:rsidRDefault="0077414E" w:rsidP="0077414E">
      <w:pPr>
        <w:pStyle w:val="a5"/>
        <w:numPr>
          <w:ilvl w:val="0"/>
          <w:numId w:val="40"/>
        </w:numPr>
        <w:spacing w:line="360" w:lineRule="auto"/>
        <w:ind w:firstLineChars="0"/>
      </w:pPr>
      <w:r>
        <w:rPr>
          <w:rFonts w:hint="eastAsia"/>
        </w:rPr>
        <w:t>现场设备检测，</w:t>
      </w:r>
      <w:r w:rsidRPr="00244D31">
        <w:rPr>
          <w:rFonts w:hint="eastAsia"/>
        </w:rPr>
        <w:t>通过蓝牙返回设备各部件检测结果</w:t>
      </w:r>
      <w:r>
        <w:rPr>
          <w:rFonts w:hint="eastAsia"/>
        </w:rPr>
        <w:t>。</w:t>
      </w:r>
    </w:p>
    <w:p w14:paraId="15B379EA" w14:textId="736ADE8E" w:rsidR="00831F48" w:rsidRDefault="000C19B8" w:rsidP="000C19B8">
      <w:pPr>
        <w:pStyle w:val="20"/>
      </w:pPr>
      <w:r>
        <w:rPr>
          <w:rFonts w:hint="eastAsia"/>
        </w:rPr>
        <w:t>平台硬件架构</w:t>
      </w:r>
    </w:p>
    <w:p w14:paraId="321C1BF8" w14:textId="77777777" w:rsidR="000C19B8" w:rsidRDefault="000C19B8" w:rsidP="000C19B8">
      <w:r>
        <w:rPr>
          <w:rFonts w:hint="eastAsia"/>
        </w:rPr>
        <w:t>冷藏集装箱信息系统项目部署主要规划采用阿里云的云服务器。考虑到前期数据量较小，使用范围有限，采用较为紧凑的部署方案，后期可进行扩展。部署方案及结构如下图所示：</w:t>
      </w:r>
    </w:p>
    <w:p w14:paraId="7B69BA94" w14:textId="77777777" w:rsidR="000C19B8" w:rsidRDefault="000C19B8" w:rsidP="000C19B8">
      <w:pPr>
        <w:jc w:val="center"/>
      </w:pPr>
      <w:r>
        <w:object w:dxaOrig="6826" w:dyaOrig="4651" w14:anchorId="644E7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pt;height:231.6pt" o:ole="">
            <v:imagedata r:id="rId16" o:title=""/>
          </v:shape>
          <o:OLEObject Type="Embed" ProgID="Visio.Drawing.15" ShapeID="_x0000_i1025" DrawAspect="Content" ObjectID="_1620026309" r:id="rId17"/>
        </w:object>
      </w:r>
    </w:p>
    <w:p w14:paraId="2227B687" w14:textId="77777777" w:rsidR="000C19B8" w:rsidRDefault="000C19B8" w:rsidP="000C19B8">
      <w:pPr>
        <w:pStyle w:val="af"/>
      </w:pPr>
      <w:r>
        <w:rPr>
          <w:rFonts w:hint="eastAsia"/>
        </w:rPr>
        <w:t>图、部署方案</w:t>
      </w:r>
    </w:p>
    <w:p w14:paraId="68922F22" w14:textId="77777777" w:rsidR="000C19B8" w:rsidRDefault="000C19B8" w:rsidP="000C19B8">
      <w:pPr>
        <w:ind w:leftChars="175" w:left="420"/>
      </w:pPr>
      <w:r>
        <w:rPr>
          <w:rFonts w:hint="eastAsia"/>
        </w:rPr>
        <w:t>上图部署方案中各服务器说明：</w:t>
      </w:r>
    </w:p>
    <w:p w14:paraId="4B27203D" w14:textId="77777777" w:rsidR="000C19B8" w:rsidRPr="009467F1" w:rsidRDefault="000C19B8" w:rsidP="000C19B8">
      <w:pPr>
        <w:pStyle w:val="a5"/>
        <w:numPr>
          <w:ilvl w:val="0"/>
          <w:numId w:val="44"/>
        </w:numPr>
        <w:spacing w:line="360" w:lineRule="auto"/>
        <w:ind w:firstLineChars="0"/>
        <w:rPr>
          <w:b/>
        </w:rPr>
      </w:pPr>
      <w:r>
        <w:rPr>
          <w:rFonts w:hint="eastAsia"/>
        </w:rPr>
        <w:t>应用服务器，用来部署业务应用端软件、后台管理端软件、微信小程序后台软件、移动端程序后台接口、对外服务接口等。两台服务器做负载均衡，保证系统的高可用性（当一台服务器宕机后用户的请求可以自动切换到另一台服务器上）和性能（自动分流用户请求，降低服务器压力）。后期扩展时可将各种服务进行拆分，形成分布式部署结构；</w:t>
      </w:r>
    </w:p>
    <w:p w14:paraId="370CABC9" w14:textId="77777777" w:rsidR="000C19B8" w:rsidRPr="006D3F04" w:rsidRDefault="000C19B8" w:rsidP="000C19B8">
      <w:pPr>
        <w:pStyle w:val="a5"/>
        <w:numPr>
          <w:ilvl w:val="0"/>
          <w:numId w:val="44"/>
        </w:numPr>
        <w:spacing w:line="360" w:lineRule="auto"/>
        <w:ind w:firstLineChars="0"/>
        <w:rPr>
          <w:bCs/>
        </w:rPr>
      </w:pPr>
      <w:r w:rsidRPr="006D3F04">
        <w:rPr>
          <w:rFonts w:hint="eastAsia"/>
          <w:bCs/>
        </w:rPr>
        <w:lastRenderedPageBreak/>
        <w:t>缓存服务器，部署</w:t>
      </w:r>
      <w:r w:rsidRPr="006D3F04">
        <w:rPr>
          <w:rFonts w:ascii="宋体" w:eastAsia="宋体" w:hAnsi="宋体" w:hint="eastAsia"/>
          <w:bCs/>
        </w:rPr>
        <w:t>Redis</w:t>
      </w:r>
      <w:r w:rsidRPr="006D3F04">
        <w:rPr>
          <w:rFonts w:hint="eastAsia"/>
          <w:bCs/>
        </w:rPr>
        <w:t>，提供系统内实时数据服务，后期业务扩展时需要扩展服务器内存以提高性能，增加服务器以提高其高可用性；</w:t>
      </w:r>
    </w:p>
    <w:p w14:paraId="7C271FDF" w14:textId="77777777" w:rsidR="000C19B8" w:rsidRPr="006D3F04" w:rsidRDefault="000C19B8" w:rsidP="000C19B8">
      <w:pPr>
        <w:pStyle w:val="a5"/>
        <w:numPr>
          <w:ilvl w:val="0"/>
          <w:numId w:val="44"/>
        </w:numPr>
        <w:spacing w:line="360" w:lineRule="auto"/>
        <w:ind w:firstLineChars="0"/>
        <w:rPr>
          <w:bCs/>
        </w:rPr>
      </w:pPr>
      <w:r w:rsidRPr="006D3F04">
        <w:rPr>
          <w:rFonts w:hint="eastAsia"/>
          <w:bCs/>
        </w:rPr>
        <w:t>数据库服务器，安装</w:t>
      </w:r>
      <w:r w:rsidRPr="006D3F04">
        <w:rPr>
          <w:rFonts w:ascii="宋体" w:eastAsia="宋体" w:hAnsi="宋体" w:hint="eastAsia"/>
          <w:bCs/>
        </w:rPr>
        <w:t>m</w:t>
      </w:r>
      <w:r w:rsidRPr="006D3F04">
        <w:rPr>
          <w:rFonts w:ascii="宋体" w:eastAsia="宋体" w:hAnsi="宋体"/>
          <w:bCs/>
        </w:rPr>
        <w:t>ysql</w:t>
      </w:r>
      <w:r w:rsidRPr="006D3F04">
        <w:rPr>
          <w:bCs/>
        </w:rPr>
        <w:t>数据库</w:t>
      </w:r>
      <w:r w:rsidRPr="006D3F04">
        <w:rPr>
          <w:rFonts w:hint="eastAsia"/>
          <w:bCs/>
        </w:rPr>
        <w:t>，</w:t>
      </w:r>
      <w:r w:rsidRPr="006D3F04">
        <w:rPr>
          <w:bCs/>
        </w:rPr>
        <w:t>存储系统管理相关的关系型数据</w:t>
      </w:r>
      <w:r w:rsidRPr="006D3F04">
        <w:rPr>
          <w:rFonts w:hint="eastAsia"/>
          <w:bCs/>
        </w:rPr>
        <w:t>，</w:t>
      </w:r>
      <w:r w:rsidRPr="006D3F04">
        <w:rPr>
          <w:bCs/>
        </w:rPr>
        <w:t>为各个业务系统提供数据存取</w:t>
      </w:r>
      <w:r w:rsidRPr="006D3F04">
        <w:rPr>
          <w:rFonts w:hint="eastAsia"/>
          <w:bCs/>
        </w:rPr>
        <w:t>服务；后期业务扩展后可进行集群部署；</w:t>
      </w:r>
    </w:p>
    <w:p w14:paraId="3F253356" w14:textId="75EB98CC" w:rsidR="003F1042" w:rsidRPr="006D3F04" w:rsidRDefault="000C19B8" w:rsidP="00702D3F">
      <w:pPr>
        <w:pStyle w:val="a5"/>
        <w:numPr>
          <w:ilvl w:val="0"/>
          <w:numId w:val="44"/>
        </w:numPr>
        <w:spacing w:line="360" w:lineRule="auto"/>
        <w:ind w:firstLineChars="0"/>
        <w:rPr>
          <w:bCs/>
        </w:rPr>
      </w:pPr>
      <w:r w:rsidRPr="006D3F04">
        <w:rPr>
          <w:rFonts w:hint="eastAsia"/>
          <w:bCs/>
        </w:rPr>
        <w:t>归档服务器，提供历史数据归档空间。</w:t>
      </w:r>
    </w:p>
    <w:sectPr w:rsidR="003F1042" w:rsidRPr="006D3F04" w:rsidSect="008C6B08">
      <w:headerReference w:type="default" r:id="rId18"/>
      <w:pgSz w:w="11906" w:h="16838"/>
      <w:pgMar w:top="1440" w:right="1080" w:bottom="1440" w:left="1080" w:header="119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F3A33" w14:textId="77777777" w:rsidR="000D442F" w:rsidRDefault="000D442F" w:rsidP="005B0C50">
      <w:r>
        <w:separator/>
      </w:r>
    </w:p>
  </w:endnote>
  <w:endnote w:type="continuationSeparator" w:id="0">
    <w:p w14:paraId="51753BE7" w14:textId="77777777" w:rsidR="000D442F" w:rsidRDefault="000D442F" w:rsidP="005B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dobe 黑体 Std R">
    <w:panose1 w:val="00000000000000000000"/>
    <w:charset w:val="86"/>
    <w:family w:val="swiss"/>
    <w:notTrueType/>
    <w:pitch w:val="variable"/>
    <w:sig w:usb0="00000207" w:usb1="0A0F1810" w:usb2="00000016" w:usb3="00000000" w:csb0="00060007"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715B9" w14:textId="77777777" w:rsidR="000D442F" w:rsidRDefault="000D442F" w:rsidP="005B0C50">
      <w:r>
        <w:separator/>
      </w:r>
    </w:p>
  </w:footnote>
  <w:footnote w:type="continuationSeparator" w:id="0">
    <w:p w14:paraId="5049EAF5" w14:textId="77777777" w:rsidR="000D442F" w:rsidRDefault="000D442F" w:rsidP="005B0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4CC26" w14:textId="30993EEA" w:rsidR="00AC3A72" w:rsidRDefault="00AC3A72" w:rsidP="004D79FE">
    <w:pPr>
      <w:pStyle w:val="a6"/>
      <w:wordWrap w:val="0"/>
      <w:jc w:val="right"/>
    </w:pPr>
    <w:r>
      <w:rPr>
        <w:noProof/>
      </w:rPr>
      <w:drawing>
        <wp:anchor distT="0" distB="0" distL="114300" distR="114300" simplePos="0" relativeHeight="251658240" behindDoc="0" locked="0" layoutInCell="1" allowOverlap="1" wp14:anchorId="65142903" wp14:editId="7A088577">
          <wp:simplePos x="0" y="0"/>
          <wp:positionH relativeFrom="margin">
            <wp:align>left</wp:align>
          </wp:positionH>
          <wp:positionV relativeFrom="paragraph">
            <wp:posOffset>-184785</wp:posOffset>
          </wp:positionV>
          <wp:extent cx="1765300" cy="342900"/>
          <wp:effectExtent l="0" t="0" r="0" b="0"/>
          <wp:wrapNone/>
          <wp:docPr id="13" name="图片 13" descr="http://www.hualifangyuan.com/resources/images/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ualifangyuan.com/resources/images/logo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342900"/>
                  </a:xfrm>
                  <a:prstGeom prst="rect">
                    <a:avLst/>
                  </a:prstGeom>
                  <a:noFill/>
                  <a:ln>
                    <a:noFill/>
                  </a:ln>
                </pic:spPr>
              </pic:pic>
            </a:graphicData>
          </a:graphic>
        </wp:anchor>
      </w:drawing>
    </w:r>
    <w:r>
      <w:rPr>
        <w:rFonts w:hint="eastAsia"/>
        <w:noProof/>
      </w:rPr>
      <w:t>冷藏集装箱位置及环境指标监控系统</w:t>
    </w:r>
    <w:r>
      <w:rPr>
        <w:rFonts w:hint="eastAsia"/>
      </w:rPr>
      <w:t>v</w:t>
    </w:r>
    <w: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1484"/>
    <w:multiLevelType w:val="hybridMultilevel"/>
    <w:tmpl w:val="01687468"/>
    <w:lvl w:ilvl="0" w:tplc="489E65C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80B3C49"/>
    <w:multiLevelType w:val="hybridMultilevel"/>
    <w:tmpl w:val="01687468"/>
    <w:lvl w:ilvl="0" w:tplc="489E65C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AD4234F"/>
    <w:multiLevelType w:val="hybridMultilevel"/>
    <w:tmpl w:val="8E94701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086A3F"/>
    <w:multiLevelType w:val="hybridMultilevel"/>
    <w:tmpl w:val="AED2443E"/>
    <w:lvl w:ilvl="0" w:tplc="B032E04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52D19E5"/>
    <w:multiLevelType w:val="multilevel"/>
    <w:tmpl w:val="4B06724C"/>
    <w:styleLink w:val="2"/>
    <w:lvl w:ilvl="0">
      <w:start w:val="1"/>
      <w:numFmt w:val="chineseCountingThousand"/>
      <w:lvlText w:val="%1、"/>
      <w:lvlJc w:val="left"/>
      <w:pPr>
        <w:ind w:left="227" w:hanging="227"/>
      </w:pPr>
      <w:rPr>
        <w:rFonts w:eastAsia="黑体" w:hint="eastAsia"/>
        <w:sz w:val="28"/>
      </w:rPr>
    </w:lvl>
    <w:lvl w:ilvl="1">
      <w:start w:val="1"/>
      <w:numFmt w:val="decimal"/>
      <w:isLgl/>
      <w:lvlText w:val="%1.%2"/>
      <w:lvlJc w:val="left"/>
      <w:pPr>
        <w:ind w:left="340" w:hanging="227"/>
      </w:pPr>
      <w:rPr>
        <w:rFonts w:hint="eastAsia"/>
      </w:rPr>
    </w:lvl>
    <w:lvl w:ilvl="2">
      <w:start w:val="1"/>
      <w:numFmt w:val="decimal"/>
      <w:isLgl/>
      <w:lvlText w:val="%1.%2.%3"/>
      <w:lvlJc w:val="left"/>
      <w:pPr>
        <w:ind w:left="453" w:hanging="227"/>
      </w:pPr>
      <w:rPr>
        <w:rFonts w:hint="eastAsia"/>
      </w:rPr>
    </w:lvl>
    <w:lvl w:ilvl="3">
      <w:start w:val="1"/>
      <w:numFmt w:val="decimal"/>
      <w:isLgl/>
      <w:lvlText w:val="%1.%2.%3.%4"/>
      <w:lvlJc w:val="left"/>
      <w:pPr>
        <w:ind w:left="566" w:hanging="227"/>
      </w:pPr>
      <w:rPr>
        <w:rFonts w:hint="eastAsia"/>
      </w:rPr>
    </w:lvl>
    <w:lvl w:ilvl="4">
      <w:start w:val="1"/>
      <w:numFmt w:val="decimal"/>
      <w:isLgl/>
      <w:lvlText w:val="%1.%2.%3.%4.%5"/>
      <w:lvlJc w:val="left"/>
      <w:pPr>
        <w:ind w:left="679" w:hanging="227"/>
      </w:pPr>
      <w:rPr>
        <w:rFonts w:hint="eastAsia"/>
      </w:rPr>
    </w:lvl>
    <w:lvl w:ilvl="5">
      <w:start w:val="1"/>
      <w:numFmt w:val="decimal"/>
      <w:isLgl/>
      <w:lvlText w:val="%1.%2.%3.%4.%5.%6"/>
      <w:lvlJc w:val="left"/>
      <w:pPr>
        <w:ind w:left="792" w:hanging="227"/>
      </w:pPr>
      <w:rPr>
        <w:rFonts w:hint="eastAsia"/>
      </w:rPr>
    </w:lvl>
    <w:lvl w:ilvl="6">
      <w:start w:val="1"/>
      <w:numFmt w:val="decimal"/>
      <w:isLgl/>
      <w:lvlText w:val="%1.%2.%3.%4.%5.%6.%7"/>
      <w:lvlJc w:val="left"/>
      <w:pPr>
        <w:ind w:left="905" w:hanging="227"/>
      </w:pPr>
      <w:rPr>
        <w:rFonts w:hint="eastAsia"/>
      </w:rPr>
    </w:lvl>
    <w:lvl w:ilvl="7">
      <w:start w:val="1"/>
      <w:numFmt w:val="decimal"/>
      <w:isLgl/>
      <w:lvlText w:val="%1.%2.%3.%4.%5.%6.%7.%8"/>
      <w:lvlJc w:val="left"/>
      <w:pPr>
        <w:ind w:left="1018" w:hanging="227"/>
      </w:pPr>
      <w:rPr>
        <w:rFonts w:hint="eastAsia"/>
      </w:rPr>
    </w:lvl>
    <w:lvl w:ilvl="8">
      <w:start w:val="1"/>
      <w:numFmt w:val="decimal"/>
      <w:isLgl/>
      <w:lvlText w:val="%1.%2.%3.%4.%5.%6.%7.%8.%9"/>
      <w:lvlJc w:val="left"/>
      <w:pPr>
        <w:ind w:left="1131" w:hanging="227"/>
      </w:pPr>
      <w:rPr>
        <w:rFonts w:hint="eastAsia"/>
      </w:rPr>
    </w:lvl>
  </w:abstractNum>
  <w:abstractNum w:abstractNumId="5" w15:restartNumberingAfterBreak="0">
    <w:nsid w:val="17D0458B"/>
    <w:multiLevelType w:val="hybridMultilevel"/>
    <w:tmpl w:val="660400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EA4DBB"/>
    <w:multiLevelType w:val="hybridMultilevel"/>
    <w:tmpl w:val="8E94701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466501"/>
    <w:multiLevelType w:val="multilevel"/>
    <w:tmpl w:val="45AAEA5A"/>
    <w:lvl w:ilvl="0">
      <w:start w:val="1"/>
      <w:numFmt w:val="chineseCountingThousand"/>
      <w:pStyle w:val="1"/>
      <w:lvlText w:val="%1、"/>
      <w:lvlJc w:val="left"/>
      <w:pPr>
        <w:ind w:left="57" w:hanging="57"/>
      </w:pPr>
      <w:rPr>
        <w:rFonts w:eastAsia="黑体" w:hint="eastAsia"/>
        <w:sz w:val="28"/>
      </w:rPr>
    </w:lvl>
    <w:lvl w:ilvl="1">
      <w:start w:val="1"/>
      <w:numFmt w:val="decimal"/>
      <w:pStyle w:val="20"/>
      <w:isLgl/>
      <w:lvlText w:val="%1.%2"/>
      <w:lvlJc w:val="left"/>
      <w:pPr>
        <w:ind w:left="170" w:hanging="57"/>
      </w:pPr>
      <w:rPr>
        <w:rFonts w:hint="eastAsia"/>
      </w:rPr>
    </w:lvl>
    <w:lvl w:ilvl="2">
      <w:start w:val="1"/>
      <w:numFmt w:val="decimal"/>
      <w:pStyle w:val="3"/>
      <w:isLgl/>
      <w:lvlText w:val="%1.%2.%3"/>
      <w:lvlJc w:val="left"/>
      <w:pPr>
        <w:ind w:left="283" w:hanging="57"/>
      </w:pPr>
      <w:rPr>
        <w:rFonts w:hint="eastAsia"/>
      </w:rPr>
    </w:lvl>
    <w:lvl w:ilvl="3">
      <w:start w:val="1"/>
      <w:numFmt w:val="decimal"/>
      <w:pStyle w:val="4"/>
      <w:isLgl/>
      <w:lvlText w:val="%1.%2.%3.%4"/>
      <w:lvlJc w:val="left"/>
      <w:pPr>
        <w:ind w:left="396" w:hanging="57"/>
      </w:pPr>
      <w:rPr>
        <w:rFonts w:hint="eastAsia"/>
      </w:rPr>
    </w:lvl>
    <w:lvl w:ilvl="4">
      <w:start w:val="1"/>
      <w:numFmt w:val="decimal"/>
      <w:pStyle w:val="5"/>
      <w:isLgl/>
      <w:lvlText w:val="%1.%2.%3.%4.%5"/>
      <w:lvlJc w:val="left"/>
      <w:pPr>
        <w:ind w:left="509" w:hanging="57"/>
      </w:pPr>
      <w:rPr>
        <w:rFonts w:hint="eastAsia"/>
      </w:rPr>
    </w:lvl>
    <w:lvl w:ilvl="5">
      <w:start w:val="1"/>
      <w:numFmt w:val="decimal"/>
      <w:pStyle w:val="6"/>
      <w:isLgl/>
      <w:lvlText w:val="%1.%2.%3.%4.%5.%6"/>
      <w:lvlJc w:val="left"/>
      <w:pPr>
        <w:ind w:left="622" w:hanging="57"/>
      </w:pPr>
      <w:rPr>
        <w:rFonts w:hint="eastAsia"/>
      </w:rPr>
    </w:lvl>
    <w:lvl w:ilvl="6">
      <w:start w:val="1"/>
      <w:numFmt w:val="decimal"/>
      <w:pStyle w:val="7"/>
      <w:isLgl/>
      <w:lvlText w:val="%1.%2.%3.%4.%5.%6.%7"/>
      <w:lvlJc w:val="left"/>
      <w:pPr>
        <w:ind w:left="735" w:hanging="57"/>
      </w:pPr>
      <w:rPr>
        <w:rFonts w:hint="eastAsia"/>
      </w:rPr>
    </w:lvl>
    <w:lvl w:ilvl="7">
      <w:start w:val="1"/>
      <w:numFmt w:val="decimal"/>
      <w:pStyle w:val="8"/>
      <w:isLgl/>
      <w:lvlText w:val="%1.%2.%3.%4.%5.%6.%7.%8"/>
      <w:lvlJc w:val="left"/>
      <w:pPr>
        <w:ind w:left="848" w:hanging="57"/>
      </w:pPr>
      <w:rPr>
        <w:rFonts w:hint="eastAsia"/>
      </w:rPr>
    </w:lvl>
    <w:lvl w:ilvl="8">
      <w:start w:val="1"/>
      <w:numFmt w:val="decimal"/>
      <w:pStyle w:val="9"/>
      <w:isLgl/>
      <w:lvlText w:val="%1.%2.%3.%4.%5.%6.%7.%8.%9"/>
      <w:lvlJc w:val="left"/>
      <w:pPr>
        <w:ind w:left="961" w:hanging="57"/>
      </w:pPr>
      <w:rPr>
        <w:rFonts w:hint="eastAsia"/>
      </w:rPr>
    </w:lvl>
  </w:abstractNum>
  <w:abstractNum w:abstractNumId="8" w15:restartNumberingAfterBreak="0">
    <w:nsid w:val="27B47107"/>
    <w:multiLevelType w:val="hybridMultilevel"/>
    <w:tmpl w:val="E18447F6"/>
    <w:lvl w:ilvl="0" w:tplc="1DD4B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CFF6031"/>
    <w:multiLevelType w:val="hybridMultilevel"/>
    <w:tmpl w:val="01687468"/>
    <w:lvl w:ilvl="0" w:tplc="489E65C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35FD7793"/>
    <w:multiLevelType w:val="multilevel"/>
    <w:tmpl w:val="3EB064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A631492"/>
    <w:multiLevelType w:val="hybridMultilevel"/>
    <w:tmpl w:val="8E94701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FCD6EE9"/>
    <w:multiLevelType w:val="hybridMultilevel"/>
    <w:tmpl w:val="9D729250"/>
    <w:lvl w:ilvl="0" w:tplc="90163196">
      <w:start w:val="3"/>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428943D7"/>
    <w:multiLevelType w:val="hybridMultilevel"/>
    <w:tmpl w:val="01687468"/>
    <w:lvl w:ilvl="0" w:tplc="489E65C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7AA03C5"/>
    <w:multiLevelType w:val="hybridMultilevel"/>
    <w:tmpl w:val="C72EE94E"/>
    <w:lvl w:ilvl="0" w:tplc="74AC5204">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4BAA7032"/>
    <w:multiLevelType w:val="hybridMultilevel"/>
    <w:tmpl w:val="8E94701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F4D0021"/>
    <w:multiLevelType w:val="hybridMultilevel"/>
    <w:tmpl w:val="8E94701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11D0F0A"/>
    <w:multiLevelType w:val="multilevel"/>
    <w:tmpl w:val="0409001D"/>
    <w:styleLink w:val="10"/>
    <w:lvl w:ilvl="0">
      <w:start w:val="1"/>
      <w:numFmt w:val="chineseCountingThousand"/>
      <w:lvlText w:val="%1"/>
      <w:lvlJc w:val="left"/>
      <w:pPr>
        <w:ind w:left="425" w:hanging="425"/>
      </w:pPr>
      <w:rPr>
        <w:rFonts w:eastAsia="黑体" w:hint="eastAsia"/>
        <w:sz w:val="3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596D6211"/>
    <w:multiLevelType w:val="hybridMultilevel"/>
    <w:tmpl w:val="8E94701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A413DF7"/>
    <w:multiLevelType w:val="hybridMultilevel"/>
    <w:tmpl w:val="01687468"/>
    <w:lvl w:ilvl="0" w:tplc="489E65C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5C932E24"/>
    <w:multiLevelType w:val="hybridMultilevel"/>
    <w:tmpl w:val="8E94701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CE5044E"/>
    <w:multiLevelType w:val="multilevel"/>
    <w:tmpl w:val="0409001D"/>
    <w:styleLink w:val="30"/>
    <w:lvl w:ilvl="0">
      <w:start w:val="1"/>
      <w:numFmt w:val="chineseCountingThousand"/>
      <w:lvlText w:val="%1"/>
      <w:lvlJc w:val="left"/>
      <w:pPr>
        <w:ind w:left="425" w:hanging="425"/>
      </w:pPr>
      <w:rPr>
        <w:rFonts w:eastAsia="Adobe 黑体 Std R" w:hint="eastAsia"/>
        <w:sz w:val="3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5D3325E8"/>
    <w:multiLevelType w:val="hybridMultilevel"/>
    <w:tmpl w:val="06C03C9E"/>
    <w:lvl w:ilvl="0" w:tplc="6BC03FB8">
      <w:start w:val="4"/>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DED0839"/>
    <w:multiLevelType w:val="hybridMultilevel"/>
    <w:tmpl w:val="7EE222E6"/>
    <w:lvl w:ilvl="0" w:tplc="925E8674">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1FC41E1"/>
    <w:multiLevelType w:val="hybridMultilevel"/>
    <w:tmpl w:val="F336165C"/>
    <w:lvl w:ilvl="0" w:tplc="33B646FE">
      <w:start w:val="1"/>
      <w:numFmt w:val="decimal"/>
      <w:lvlText w:val="（%1）"/>
      <w:lvlJc w:val="left"/>
      <w:pPr>
        <w:ind w:left="1004" w:hanging="72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664542E7"/>
    <w:multiLevelType w:val="hybridMultilevel"/>
    <w:tmpl w:val="90661526"/>
    <w:lvl w:ilvl="0" w:tplc="489E65C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69D730DB"/>
    <w:multiLevelType w:val="multilevel"/>
    <w:tmpl w:val="92DA2F9E"/>
    <w:lvl w:ilvl="0">
      <w:start w:val="1"/>
      <w:numFmt w:val="chineseCountingThousand"/>
      <w:lvlText w:val="%1、"/>
      <w:lvlJc w:val="left"/>
      <w:pPr>
        <w:ind w:left="284" w:hanging="284"/>
      </w:pPr>
      <w:rPr>
        <w:rFonts w:eastAsia="Adobe 黑体 Std R" w:hint="eastAsia"/>
        <w:sz w:val="30"/>
      </w:rPr>
    </w:lvl>
    <w:lvl w:ilvl="1">
      <w:start w:val="1"/>
      <w:numFmt w:val="decimal"/>
      <w:isLgl/>
      <w:lvlText w:val="%1.%2"/>
      <w:lvlJc w:val="left"/>
      <w:pPr>
        <w:ind w:left="284" w:firstLine="141"/>
      </w:pPr>
      <w:rPr>
        <w:rFonts w:hint="eastAsia"/>
      </w:rPr>
    </w:lvl>
    <w:lvl w:ilvl="2">
      <w:start w:val="1"/>
      <w:numFmt w:val="decimal"/>
      <w:isLgl/>
      <w:lvlText w:val="%1.%2.%3"/>
      <w:lvlJc w:val="left"/>
      <w:pPr>
        <w:ind w:left="567" w:firstLine="284"/>
      </w:pPr>
      <w:rPr>
        <w:rFonts w:hint="eastAsia"/>
      </w:rPr>
    </w:lvl>
    <w:lvl w:ilvl="3">
      <w:start w:val="1"/>
      <w:numFmt w:val="decimal"/>
      <w:isLgl/>
      <w:lvlText w:val="%1.%2.%3.%4"/>
      <w:lvlJc w:val="left"/>
      <w:pPr>
        <w:ind w:left="567" w:firstLine="709"/>
      </w:pPr>
      <w:rPr>
        <w:rFonts w:hint="eastAsia"/>
      </w:rPr>
    </w:lvl>
    <w:lvl w:ilvl="4">
      <w:start w:val="1"/>
      <w:numFmt w:val="decimal"/>
      <w:isLgl/>
      <w:lvlText w:val="%1.%2.%3.%4.%5"/>
      <w:lvlJc w:val="left"/>
      <w:pPr>
        <w:ind w:left="567" w:firstLine="1134"/>
      </w:pPr>
      <w:rPr>
        <w:rFonts w:hint="eastAsia"/>
      </w:rPr>
    </w:lvl>
    <w:lvl w:ilvl="5">
      <w:start w:val="1"/>
      <w:numFmt w:val="decimal"/>
      <w:isLgl/>
      <w:lvlText w:val="%1.%2.%3.%4.%5.%6"/>
      <w:lvlJc w:val="left"/>
      <w:pPr>
        <w:ind w:left="567" w:firstLine="1559"/>
      </w:pPr>
      <w:rPr>
        <w:rFonts w:hint="eastAsia"/>
      </w:rPr>
    </w:lvl>
    <w:lvl w:ilvl="6">
      <w:start w:val="1"/>
      <w:numFmt w:val="decimal"/>
      <w:isLgl/>
      <w:lvlText w:val="%1.%2.%3.%4.%5.%6.%7"/>
      <w:lvlJc w:val="left"/>
      <w:pPr>
        <w:ind w:left="567" w:firstLine="1984"/>
      </w:pPr>
      <w:rPr>
        <w:rFonts w:hint="eastAsia"/>
      </w:rPr>
    </w:lvl>
    <w:lvl w:ilvl="7">
      <w:start w:val="1"/>
      <w:numFmt w:val="decimal"/>
      <w:isLgl/>
      <w:lvlText w:val="%1.%2.%3.%4.%5.%6.%7.%8"/>
      <w:lvlJc w:val="left"/>
      <w:pPr>
        <w:ind w:left="567" w:firstLine="2409"/>
      </w:pPr>
      <w:rPr>
        <w:rFonts w:hint="eastAsia"/>
      </w:rPr>
    </w:lvl>
    <w:lvl w:ilvl="8">
      <w:start w:val="1"/>
      <w:numFmt w:val="decimal"/>
      <w:isLgl/>
      <w:lvlText w:val="%1.%2.%3.%4.%5.%6.%7.%8.%9"/>
      <w:lvlJc w:val="left"/>
      <w:pPr>
        <w:ind w:left="567" w:firstLine="2835"/>
      </w:pPr>
      <w:rPr>
        <w:rFonts w:hint="eastAsia"/>
      </w:rPr>
    </w:lvl>
  </w:abstractNum>
  <w:abstractNum w:abstractNumId="27" w15:restartNumberingAfterBreak="0">
    <w:nsid w:val="6E1D21B2"/>
    <w:multiLevelType w:val="hybridMultilevel"/>
    <w:tmpl w:val="8E94701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F5C5909"/>
    <w:multiLevelType w:val="hybridMultilevel"/>
    <w:tmpl w:val="FA02ABCA"/>
    <w:lvl w:ilvl="0" w:tplc="489E65C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72463BA9"/>
    <w:multiLevelType w:val="hybridMultilevel"/>
    <w:tmpl w:val="8E94701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AD91D7B"/>
    <w:multiLevelType w:val="hybridMultilevel"/>
    <w:tmpl w:val="75F49D7A"/>
    <w:lvl w:ilvl="0" w:tplc="72B2932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BA52DAF"/>
    <w:multiLevelType w:val="hybridMultilevel"/>
    <w:tmpl w:val="8E94701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CA81A1F"/>
    <w:multiLevelType w:val="multilevel"/>
    <w:tmpl w:val="4B06724C"/>
    <w:numStyleLink w:val="2"/>
  </w:abstractNum>
  <w:num w:numId="1">
    <w:abstractNumId w:val="17"/>
  </w:num>
  <w:num w:numId="2">
    <w:abstractNumId w:val="4"/>
  </w:num>
  <w:num w:numId="3">
    <w:abstractNumId w:val="4"/>
  </w:num>
  <w:num w:numId="4">
    <w:abstractNumId w:val="4"/>
  </w:num>
  <w:num w:numId="5">
    <w:abstractNumId w:val="32"/>
  </w:num>
  <w:num w:numId="6">
    <w:abstractNumId w:val="32"/>
  </w:num>
  <w:num w:numId="7">
    <w:abstractNumId w:val="4"/>
  </w:num>
  <w:num w:numId="8">
    <w:abstractNumId w:val="4"/>
  </w:num>
  <w:num w:numId="9">
    <w:abstractNumId w:val="4"/>
  </w:num>
  <w:num w:numId="10">
    <w:abstractNumId w:val="4"/>
    <w:lvlOverride w:ilvl="0">
      <w:lvl w:ilvl="0">
        <w:start w:val="1"/>
        <w:numFmt w:val="chineseCountingThousand"/>
        <w:lvlText w:val="%1、"/>
        <w:lvlJc w:val="left"/>
        <w:pPr>
          <w:ind w:left="227" w:hanging="227"/>
        </w:pPr>
        <w:rPr>
          <w:rFonts w:eastAsia="黑体" w:hint="eastAsia"/>
          <w:sz w:val="28"/>
        </w:rPr>
      </w:lvl>
    </w:lvlOverride>
    <w:lvlOverride w:ilvl="1">
      <w:lvl w:ilvl="1">
        <w:start w:val="1"/>
        <w:numFmt w:val="decimal"/>
        <w:isLgl/>
        <w:lvlText w:val="%1.%2"/>
        <w:lvlJc w:val="left"/>
        <w:pPr>
          <w:ind w:left="340" w:hanging="227"/>
        </w:pPr>
        <w:rPr>
          <w:rFonts w:hint="eastAsia"/>
        </w:rPr>
      </w:lvl>
    </w:lvlOverride>
    <w:lvlOverride w:ilvl="2">
      <w:lvl w:ilvl="2">
        <w:start w:val="1"/>
        <w:numFmt w:val="decimal"/>
        <w:isLgl/>
        <w:lvlText w:val="%1.%2.%3"/>
        <w:lvlJc w:val="left"/>
        <w:pPr>
          <w:ind w:left="453" w:hanging="227"/>
        </w:pPr>
        <w:rPr>
          <w:rFonts w:hint="eastAsia"/>
        </w:rPr>
      </w:lvl>
    </w:lvlOverride>
    <w:lvlOverride w:ilvl="3">
      <w:lvl w:ilvl="3">
        <w:start w:val="1"/>
        <w:numFmt w:val="decimal"/>
        <w:isLgl/>
        <w:lvlText w:val="%1.%2.%3.%4"/>
        <w:lvlJc w:val="left"/>
        <w:pPr>
          <w:ind w:left="566" w:hanging="227"/>
        </w:pPr>
        <w:rPr>
          <w:rFonts w:hint="eastAsia"/>
        </w:rPr>
      </w:lvl>
    </w:lvlOverride>
    <w:lvlOverride w:ilvl="4">
      <w:lvl w:ilvl="4">
        <w:start w:val="1"/>
        <w:numFmt w:val="decimal"/>
        <w:isLgl/>
        <w:lvlText w:val="%1.%2.%3.%4.%5"/>
        <w:lvlJc w:val="left"/>
        <w:pPr>
          <w:ind w:left="679" w:hanging="227"/>
        </w:pPr>
        <w:rPr>
          <w:rFonts w:hint="eastAsia"/>
        </w:rPr>
      </w:lvl>
    </w:lvlOverride>
    <w:lvlOverride w:ilvl="5">
      <w:lvl w:ilvl="5">
        <w:start w:val="1"/>
        <w:numFmt w:val="decimal"/>
        <w:isLgl/>
        <w:lvlText w:val="%1.%2.%3.%4.%5.%6"/>
        <w:lvlJc w:val="left"/>
        <w:pPr>
          <w:ind w:left="792" w:hanging="227"/>
        </w:pPr>
        <w:rPr>
          <w:rFonts w:hint="eastAsia"/>
        </w:rPr>
      </w:lvl>
    </w:lvlOverride>
    <w:lvlOverride w:ilvl="6">
      <w:lvl w:ilvl="6">
        <w:start w:val="1"/>
        <w:numFmt w:val="decimal"/>
        <w:isLgl/>
        <w:lvlText w:val="%1.%2.%3.%4.%5.%6.%7"/>
        <w:lvlJc w:val="left"/>
        <w:pPr>
          <w:ind w:left="905" w:hanging="227"/>
        </w:pPr>
        <w:rPr>
          <w:rFonts w:hint="eastAsia"/>
        </w:rPr>
      </w:lvl>
    </w:lvlOverride>
    <w:lvlOverride w:ilvl="7">
      <w:lvl w:ilvl="7">
        <w:start w:val="1"/>
        <w:numFmt w:val="decimal"/>
        <w:isLgl/>
        <w:lvlText w:val="%1.%2.%3.%4.%5.%6.%7.%8"/>
        <w:lvlJc w:val="left"/>
        <w:pPr>
          <w:ind w:left="1018" w:hanging="227"/>
        </w:pPr>
        <w:rPr>
          <w:rFonts w:hint="eastAsia"/>
        </w:rPr>
      </w:lvl>
    </w:lvlOverride>
    <w:lvlOverride w:ilvl="8">
      <w:lvl w:ilvl="8">
        <w:start w:val="1"/>
        <w:numFmt w:val="decimal"/>
        <w:isLgl/>
        <w:lvlText w:val="%1.%2.%3.%4.%5.%6.%7.%8.%9"/>
        <w:lvlJc w:val="left"/>
        <w:pPr>
          <w:ind w:left="1131" w:hanging="227"/>
        </w:pPr>
        <w:rPr>
          <w:rFonts w:hint="eastAsia"/>
        </w:rPr>
      </w:lvl>
    </w:lvlOverride>
  </w:num>
  <w:num w:numId="11">
    <w:abstractNumId w:val="10"/>
  </w:num>
  <w:num w:numId="12">
    <w:abstractNumId w:val="21"/>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2"/>
  </w:num>
  <w:num w:numId="18">
    <w:abstractNumId w:val="14"/>
  </w:num>
  <w:num w:numId="19">
    <w:abstractNumId w:val="19"/>
  </w:num>
  <w:num w:numId="20">
    <w:abstractNumId w:val="13"/>
  </w:num>
  <w:num w:numId="21">
    <w:abstractNumId w:val="0"/>
  </w:num>
  <w:num w:numId="22">
    <w:abstractNumId w:val="1"/>
  </w:num>
  <w:num w:numId="23">
    <w:abstractNumId w:val="9"/>
  </w:num>
  <w:num w:numId="24">
    <w:abstractNumId w:val="28"/>
  </w:num>
  <w:num w:numId="25">
    <w:abstractNumId w:val="25"/>
  </w:num>
  <w:num w:numId="26">
    <w:abstractNumId w:val="5"/>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7"/>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3"/>
  </w:num>
  <w:num w:numId="33">
    <w:abstractNumId w:val="24"/>
  </w:num>
  <w:num w:numId="34">
    <w:abstractNumId w:val="11"/>
  </w:num>
  <w:num w:numId="35">
    <w:abstractNumId w:val="27"/>
  </w:num>
  <w:num w:numId="36">
    <w:abstractNumId w:val="2"/>
  </w:num>
  <w:num w:numId="37">
    <w:abstractNumId w:val="16"/>
  </w:num>
  <w:num w:numId="38">
    <w:abstractNumId w:val="15"/>
  </w:num>
  <w:num w:numId="39">
    <w:abstractNumId w:val="29"/>
  </w:num>
  <w:num w:numId="40">
    <w:abstractNumId w:val="6"/>
  </w:num>
  <w:num w:numId="41">
    <w:abstractNumId w:val="31"/>
  </w:num>
  <w:num w:numId="42">
    <w:abstractNumId w:val="18"/>
  </w:num>
  <w:num w:numId="43">
    <w:abstractNumId w:val="7"/>
  </w:num>
  <w:num w:numId="44">
    <w:abstractNumId w:val="20"/>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F6"/>
    <w:rsid w:val="000007F8"/>
    <w:rsid w:val="0000425C"/>
    <w:rsid w:val="000042F2"/>
    <w:rsid w:val="00005392"/>
    <w:rsid w:val="00016592"/>
    <w:rsid w:val="0001738B"/>
    <w:rsid w:val="000302AE"/>
    <w:rsid w:val="00032ACB"/>
    <w:rsid w:val="00035285"/>
    <w:rsid w:val="00035CEE"/>
    <w:rsid w:val="0003653C"/>
    <w:rsid w:val="00040096"/>
    <w:rsid w:val="00040E27"/>
    <w:rsid w:val="00050CA0"/>
    <w:rsid w:val="000519F6"/>
    <w:rsid w:val="00060636"/>
    <w:rsid w:val="000618F5"/>
    <w:rsid w:val="00066ABC"/>
    <w:rsid w:val="0006724A"/>
    <w:rsid w:val="00071642"/>
    <w:rsid w:val="000734FA"/>
    <w:rsid w:val="00073FDA"/>
    <w:rsid w:val="00081BEB"/>
    <w:rsid w:val="000821D8"/>
    <w:rsid w:val="000860E3"/>
    <w:rsid w:val="00086AE0"/>
    <w:rsid w:val="0008787D"/>
    <w:rsid w:val="00087B2B"/>
    <w:rsid w:val="0009199B"/>
    <w:rsid w:val="00092392"/>
    <w:rsid w:val="000A3DBD"/>
    <w:rsid w:val="000A60C1"/>
    <w:rsid w:val="000A60F4"/>
    <w:rsid w:val="000B2372"/>
    <w:rsid w:val="000B39C4"/>
    <w:rsid w:val="000C0F60"/>
    <w:rsid w:val="000C19B8"/>
    <w:rsid w:val="000C19E4"/>
    <w:rsid w:val="000C3725"/>
    <w:rsid w:val="000C4134"/>
    <w:rsid w:val="000D442F"/>
    <w:rsid w:val="000D662F"/>
    <w:rsid w:val="000E0464"/>
    <w:rsid w:val="000E1CE5"/>
    <w:rsid w:val="000E244F"/>
    <w:rsid w:val="000E503F"/>
    <w:rsid w:val="000F2345"/>
    <w:rsid w:val="000F38B9"/>
    <w:rsid w:val="000F43B0"/>
    <w:rsid w:val="000F7655"/>
    <w:rsid w:val="0010709D"/>
    <w:rsid w:val="00110FFB"/>
    <w:rsid w:val="00112FF4"/>
    <w:rsid w:val="001152EC"/>
    <w:rsid w:val="001171A9"/>
    <w:rsid w:val="001209E4"/>
    <w:rsid w:val="0012210D"/>
    <w:rsid w:val="00125AA7"/>
    <w:rsid w:val="0013105E"/>
    <w:rsid w:val="00136DA5"/>
    <w:rsid w:val="00137532"/>
    <w:rsid w:val="001401E3"/>
    <w:rsid w:val="00141747"/>
    <w:rsid w:val="00150165"/>
    <w:rsid w:val="0015368D"/>
    <w:rsid w:val="00155AC0"/>
    <w:rsid w:val="0016290D"/>
    <w:rsid w:val="00162A5A"/>
    <w:rsid w:val="001635C3"/>
    <w:rsid w:val="001656C3"/>
    <w:rsid w:val="0017236C"/>
    <w:rsid w:val="0017699F"/>
    <w:rsid w:val="00177804"/>
    <w:rsid w:val="0019318C"/>
    <w:rsid w:val="0019610F"/>
    <w:rsid w:val="00196F09"/>
    <w:rsid w:val="0019701C"/>
    <w:rsid w:val="001A0FF6"/>
    <w:rsid w:val="001A2D6C"/>
    <w:rsid w:val="001A7ED3"/>
    <w:rsid w:val="001B25CF"/>
    <w:rsid w:val="001C27D6"/>
    <w:rsid w:val="001C3D4B"/>
    <w:rsid w:val="001C50BA"/>
    <w:rsid w:val="001C7077"/>
    <w:rsid w:val="001D12C0"/>
    <w:rsid w:val="001E2582"/>
    <w:rsid w:val="001E3E7D"/>
    <w:rsid w:val="001E6ADE"/>
    <w:rsid w:val="001F3358"/>
    <w:rsid w:val="001F4E17"/>
    <w:rsid w:val="001F6766"/>
    <w:rsid w:val="001F6A33"/>
    <w:rsid w:val="002016F4"/>
    <w:rsid w:val="00202F20"/>
    <w:rsid w:val="0020766D"/>
    <w:rsid w:val="00210F21"/>
    <w:rsid w:val="00211679"/>
    <w:rsid w:val="00214078"/>
    <w:rsid w:val="00220825"/>
    <w:rsid w:val="00222097"/>
    <w:rsid w:val="002231F8"/>
    <w:rsid w:val="00224FFB"/>
    <w:rsid w:val="002250FE"/>
    <w:rsid w:val="00225596"/>
    <w:rsid w:val="002274B8"/>
    <w:rsid w:val="002337A6"/>
    <w:rsid w:val="00233A2C"/>
    <w:rsid w:val="00233BEE"/>
    <w:rsid w:val="00236C38"/>
    <w:rsid w:val="0023720D"/>
    <w:rsid w:val="00240D58"/>
    <w:rsid w:val="0024145D"/>
    <w:rsid w:val="002440B5"/>
    <w:rsid w:val="00247535"/>
    <w:rsid w:val="00256AD9"/>
    <w:rsid w:val="00257209"/>
    <w:rsid w:val="002601E3"/>
    <w:rsid w:val="00273D22"/>
    <w:rsid w:val="0027608F"/>
    <w:rsid w:val="00276777"/>
    <w:rsid w:val="00276A55"/>
    <w:rsid w:val="0028061C"/>
    <w:rsid w:val="00286B88"/>
    <w:rsid w:val="002A14BF"/>
    <w:rsid w:val="002A38F0"/>
    <w:rsid w:val="002A3AE2"/>
    <w:rsid w:val="002A4905"/>
    <w:rsid w:val="002A703B"/>
    <w:rsid w:val="002A7A9B"/>
    <w:rsid w:val="002B0B2F"/>
    <w:rsid w:val="002B56BE"/>
    <w:rsid w:val="002B7835"/>
    <w:rsid w:val="002C1FB1"/>
    <w:rsid w:val="002C4F2F"/>
    <w:rsid w:val="002D002C"/>
    <w:rsid w:val="002D195D"/>
    <w:rsid w:val="002D2818"/>
    <w:rsid w:val="002D391D"/>
    <w:rsid w:val="002D6970"/>
    <w:rsid w:val="002D7DA5"/>
    <w:rsid w:val="002E0D12"/>
    <w:rsid w:val="002F148F"/>
    <w:rsid w:val="002F5277"/>
    <w:rsid w:val="00301505"/>
    <w:rsid w:val="003020C0"/>
    <w:rsid w:val="00302F3D"/>
    <w:rsid w:val="00313469"/>
    <w:rsid w:val="00316C6C"/>
    <w:rsid w:val="003208E1"/>
    <w:rsid w:val="00323643"/>
    <w:rsid w:val="003257B6"/>
    <w:rsid w:val="00333081"/>
    <w:rsid w:val="00333710"/>
    <w:rsid w:val="0034176D"/>
    <w:rsid w:val="00343B35"/>
    <w:rsid w:val="00344448"/>
    <w:rsid w:val="00344BEF"/>
    <w:rsid w:val="003509E2"/>
    <w:rsid w:val="003526F5"/>
    <w:rsid w:val="00353AE0"/>
    <w:rsid w:val="003558B8"/>
    <w:rsid w:val="00361E40"/>
    <w:rsid w:val="0036568C"/>
    <w:rsid w:val="0036632B"/>
    <w:rsid w:val="0037044D"/>
    <w:rsid w:val="00375478"/>
    <w:rsid w:val="00375542"/>
    <w:rsid w:val="00380F2F"/>
    <w:rsid w:val="00384DEF"/>
    <w:rsid w:val="00385393"/>
    <w:rsid w:val="003863DD"/>
    <w:rsid w:val="0039358B"/>
    <w:rsid w:val="003A639F"/>
    <w:rsid w:val="003B40F4"/>
    <w:rsid w:val="003B4D68"/>
    <w:rsid w:val="003B70BD"/>
    <w:rsid w:val="003C1A81"/>
    <w:rsid w:val="003D1803"/>
    <w:rsid w:val="003D1B5C"/>
    <w:rsid w:val="003D5645"/>
    <w:rsid w:val="003D5F3A"/>
    <w:rsid w:val="003D7BB4"/>
    <w:rsid w:val="003E0795"/>
    <w:rsid w:val="003E58B8"/>
    <w:rsid w:val="003F1042"/>
    <w:rsid w:val="003F2519"/>
    <w:rsid w:val="003F6C23"/>
    <w:rsid w:val="003F7B1E"/>
    <w:rsid w:val="00412CD3"/>
    <w:rsid w:val="004141B0"/>
    <w:rsid w:val="004234E1"/>
    <w:rsid w:val="0042397C"/>
    <w:rsid w:val="0042548A"/>
    <w:rsid w:val="00431AE0"/>
    <w:rsid w:val="00432F48"/>
    <w:rsid w:val="00435344"/>
    <w:rsid w:val="004421D8"/>
    <w:rsid w:val="00446464"/>
    <w:rsid w:val="00451A18"/>
    <w:rsid w:val="00455DE4"/>
    <w:rsid w:val="004619EA"/>
    <w:rsid w:val="004626DA"/>
    <w:rsid w:val="004675FE"/>
    <w:rsid w:val="00470F1A"/>
    <w:rsid w:val="004732B4"/>
    <w:rsid w:val="00473418"/>
    <w:rsid w:val="004746D9"/>
    <w:rsid w:val="0047571A"/>
    <w:rsid w:val="004804B2"/>
    <w:rsid w:val="00484312"/>
    <w:rsid w:val="00490080"/>
    <w:rsid w:val="004914F6"/>
    <w:rsid w:val="00495DC0"/>
    <w:rsid w:val="004A5F8A"/>
    <w:rsid w:val="004B2193"/>
    <w:rsid w:val="004B5EAB"/>
    <w:rsid w:val="004C171B"/>
    <w:rsid w:val="004C6417"/>
    <w:rsid w:val="004C6A37"/>
    <w:rsid w:val="004D0B38"/>
    <w:rsid w:val="004D139F"/>
    <w:rsid w:val="004D2C30"/>
    <w:rsid w:val="004D3158"/>
    <w:rsid w:val="004D79FE"/>
    <w:rsid w:val="004E0E80"/>
    <w:rsid w:val="004E33D9"/>
    <w:rsid w:val="004E4315"/>
    <w:rsid w:val="004F1519"/>
    <w:rsid w:val="004F4240"/>
    <w:rsid w:val="004F500C"/>
    <w:rsid w:val="004F6984"/>
    <w:rsid w:val="005024D8"/>
    <w:rsid w:val="005048AD"/>
    <w:rsid w:val="00505C68"/>
    <w:rsid w:val="00507E23"/>
    <w:rsid w:val="00515DBE"/>
    <w:rsid w:val="005174B0"/>
    <w:rsid w:val="00524D88"/>
    <w:rsid w:val="00525E5C"/>
    <w:rsid w:val="005271D3"/>
    <w:rsid w:val="00531D42"/>
    <w:rsid w:val="00533EE9"/>
    <w:rsid w:val="00534F0C"/>
    <w:rsid w:val="0053697B"/>
    <w:rsid w:val="0054202E"/>
    <w:rsid w:val="005425DC"/>
    <w:rsid w:val="00543729"/>
    <w:rsid w:val="00543845"/>
    <w:rsid w:val="00545624"/>
    <w:rsid w:val="005460BA"/>
    <w:rsid w:val="00547D11"/>
    <w:rsid w:val="0055070C"/>
    <w:rsid w:val="00552949"/>
    <w:rsid w:val="00554915"/>
    <w:rsid w:val="005557C5"/>
    <w:rsid w:val="0056235B"/>
    <w:rsid w:val="00562EC6"/>
    <w:rsid w:val="005634ED"/>
    <w:rsid w:val="00567E80"/>
    <w:rsid w:val="00570B42"/>
    <w:rsid w:val="005710F4"/>
    <w:rsid w:val="005804D1"/>
    <w:rsid w:val="005858EF"/>
    <w:rsid w:val="00586007"/>
    <w:rsid w:val="00587743"/>
    <w:rsid w:val="00590880"/>
    <w:rsid w:val="00592C1A"/>
    <w:rsid w:val="005932F6"/>
    <w:rsid w:val="00593B88"/>
    <w:rsid w:val="00594343"/>
    <w:rsid w:val="00594DCF"/>
    <w:rsid w:val="00596E1B"/>
    <w:rsid w:val="005972FB"/>
    <w:rsid w:val="005A0DDA"/>
    <w:rsid w:val="005A2ED5"/>
    <w:rsid w:val="005A324F"/>
    <w:rsid w:val="005A5395"/>
    <w:rsid w:val="005A7103"/>
    <w:rsid w:val="005B0C50"/>
    <w:rsid w:val="005B293C"/>
    <w:rsid w:val="005B5D72"/>
    <w:rsid w:val="005B71F2"/>
    <w:rsid w:val="005C27C5"/>
    <w:rsid w:val="005C5970"/>
    <w:rsid w:val="005C6E27"/>
    <w:rsid w:val="005C758E"/>
    <w:rsid w:val="005D50B5"/>
    <w:rsid w:val="005D655E"/>
    <w:rsid w:val="005E289A"/>
    <w:rsid w:val="005E5302"/>
    <w:rsid w:val="005F07F9"/>
    <w:rsid w:val="005F2A1D"/>
    <w:rsid w:val="00600B11"/>
    <w:rsid w:val="006013AE"/>
    <w:rsid w:val="00601F4D"/>
    <w:rsid w:val="00605CDB"/>
    <w:rsid w:val="00606AB0"/>
    <w:rsid w:val="00615BC9"/>
    <w:rsid w:val="00622A13"/>
    <w:rsid w:val="00623102"/>
    <w:rsid w:val="0062313F"/>
    <w:rsid w:val="006244A2"/>
    <w:rsid w:val="00631858"/>
    <w:rsid w:val="00636DF1"/>
    <w:rsid w:val="006377DB"/>
    <w:rsid w:val="006417C8"/>
    <w:rsid w:val="0064193B"/>
    <w:rsid w:val="00642457"/>
    <w:rsid w:val="00645F08"/>
    <w:rsid w:val="00646B96"/>
    <w:rsid w:val="00647A77"/>
    <w:rsid w:val="00652EF2"/>
    <w:rsid w:val="00653665"/>
    <w:rsid w:val="006559AB"/>
    <w:rsid w:val="00660A84"/>
    <w:rsid w:val="00662C32"/>
    <w:rsid w:val="00664D0E"/>
    <w:rsid w:val="00671135"/>
    <w:rsid w:val="00672CA4"/>
    <w:rsid w:val="00674243"/>
    <w:rsid w:val="00675630"/>
    <w:rsid w:val="00676D4F"/>
    <w:rsid w:val="006779A3"/>
    <w:rsid w:val="00681C67"/>
    <w:rsid w:val="006A0230"/>
    <w:rsid w:val="006A3148"/>
    <w:rsid w:val="006B1493"/>
    <w:rsid w:val="006B322F"/>
    <w:rsid w:val="006B68EF"/>
    <w:rsid w:val="006C3B50"/>
    <w:rsid w:val="006C4969"/>
    <w:rsid w:val="006C6A77"/>
    <w:rsid w:val="006C7265"/>
    <w:rsid w:val="006C77CE"/>
    <w:rsid w:val="006D0CBE"/>
    <w:rsid w:val="006D3F04"/>
    <w:rsid w:val="006D6148"/>
    <w:rsid w:val="006D71B0"/>
    <w:rsid w:val="006E13DF"/>
    <w:rsid w:val="006E3564"/>
    <w:rsid w:val="006E5583"/>
    <w:rsid w:val="006E5775"/>
    <w:rsid w:val="006E7EDB"/>
    <w:rsid w:val="006F27CF"/>
    <w:rsid w:val="00702D3F"/>
    <w:rsid w:val="00704BA2"/>
    <w:rsid w:val="00710041"/>
    <w:rsid w:val="00710BEF"/>
    <w:rsid w:val="0071168A"/>
    <w:rsid w:val="0071210D"/>
    <w:rsid w:val="00715EF6"/>
    <w:rsid w:val="007161B1"/>
    <w:rsid w:val="007177C8"/>
    <w:rsid w:val="007273F9"/>
    <w:rsid w:val="00730C3F"/>
    <w:rsid w:val="0073369C"/>
    <w:rsid w:val="00740CA1"/>
    <w:rsid w:val="00740FD7"/>
    <w:rsid w:val="00744654"/>
    <w:rsid w:val="00744F47"/>
    <w:rsid w:val="00746FBB"/>
    <w:rsid w:val="0074746A"/>
    <w:rsid w:val="00753C74"/>
    <w:rsid w:val="00753DDB"/>
    <w:rsid w:val="00757FBD"/>
    <w:rsid w:val="007644D9"/>
    <w:rsid w:val="00765E0B"/>
    <w:rsid w:val="007711C7"/>
    <w:rsid w:val="0077414E"/>
    <w:rsid w:val="00776529"/>
    <w:rsid w:val="00777229"/>
    <w:rsid w:val="007814CF"/>
    <w:rsid w:val="007833C7"/>
    <w:rsid w:val="007841B6"/>
    <w:rsid w:val="00794EB1"/>
    <w:rsid w:val="007956D5"/>
    <w:rsid w:val="007A1123"/>
    <w:rsid w:val="007A298D"/>
    <w:rsid w:val="007A4A3D"/>
    <w:rsid w:val="007A6367"/>
    <w:rsid w:val="007B0197"/>
    <w:rsid w:val="007B241A"/>
    <w:rsid w:val="007B3579"/>
    <w:rsid w:val="007B39E6"/>
    <w:rsid w:val="007B5127"/>
    <w:rsid w:val="007B60B0"/>
    <w:rsid w:val="007B6DD7"/>
    <w:rsid w:val="007C168D"/>
    <w:rsid w:val="007C1ADB"/>
    <w:rsid w:val="007C4486"/>
    <w:rsid w:val="007C616E"/>
    <w:rsid w:val="007D13FC"/>
    <w:rsid w:val="007D28C6"/>
    <w:rsid w:val="007E2392"/>
    <w:rsid w:val="007F097D"/>
    <w:rsid w:val="007F3FAD"/>
    <w:rsid w:val="007F552E"/>
    <w:rsid w:val="007F58B7"/>
    <w:rsid w:val="007F738D"/>
    <w:rsid w:val="00800945"/>
    <w:rsid w:val="00807FAA"/>
    <w:rsid w:val="0081210F"/>
    <w:rsid w:val="00813ACC"/>
    <w:rsid w:val="00814651"/>
    <w:rsid w:val="00826451"/>
    <w:rsid w:val="00831F48"/>
    <w:rsid w:val="00833C0F"/>
    <w:rsid w:val="00834943"/>
    <w:rsid w:val="00835224"/>
    <w:rsid w:val="008402F8"/>
    <w:rsid w:val="00842036"/>
    <w:rsid w:val="00842503"/>
    <w:rsid w:val="00843DCD"/>
    <w:rsid w:val="008444A8"/>
    <w:rsid w:val="00845F4D"/>
    <w:rsid w:val="00850E3C"/>
    <w:rsid w:val="00853AA8"/>
    <w:rsid w:val="0085756B"/>
    <w:rsid w:val="00857C32"/>
    <w:rsid w:val="0086295F"/>
    <w:rsid w:val="00864DC1"/>
    <w:rsid w:val="00866CC2"/>
    <w:rsid w:val="00867452"/>
    <w:rsid w:val="00873CEE"/>
    <w:rsid w:val="00874F68"/>
    <w:rsid w:val="00881211"/>
    <w:rsid w:val="00881646"/>
    <w:rsid w:val="0088288A"/>
    <w:rsid w:val="00890BFC"/>
    <w:rsid w:val="008A1520"/>
    <w:rsid w:val="008A1B63"/>
    <w:rsid w:val="008A2764"/>
    <w:rsid w:val="008A3225"/>
    <w:rsid w:val="008C6B08"/>
    <w:rsid w:val="008D0437"/>
    <w:rsid w:val="008D2361"/>
    <w:rsid w:val="008D33C8"/>
    <w:rsid w:val="008D3D33"/>
    <w:rsid w:val="008D50FA"/>
    <w:rsid w:val="008D60C1"/>
    <w:rsid w:val="008D6FBA"/>
    <w:rsid w:val="008D7067"/>
    <w:rsid w:val="008E0DA1"/>
    <w:rsid w:val="008E1B62"/>
    <w:rsid w:val="008E2CBF"/>
    <w:rsid w:val="008E365A"/>
    <w:rsid w:val="008E5776"/>
    <w:rsid w:val="008E755D"/>
    <w:rsid w:val="008F0039"/>
    <w:rsid w:val="008F1920"/>
    <w:rsid w:val="008F28C6"/>
    <w:rsid w:val="008F38C6"/>
    <w:rsid w:val="008F65E6"/>
    <w:rsid w:val="008F6C57"/>
    <w:rsid w:val="009018B0"/>
    <w:rsid w:val="0090308C"/>
    <w:rsid w:val="0090592C"/>
    <w:rsid w:val="00907F66"/>
    <w:rsid w:val="0091220E"/>
    <w:rsid w:val="009144BE"/>
    <w:rsid w:val="00914FF9"/>
    <w:rsid w:val="00915DFB"/>
    <w:rsid w:val="00920E78"/>
    <w:rsid w:val="0092126C"/>
    <w:rsid w:val="00924E44"/>
    <w:rsid w:val="009269E6"/>
    <w:rsid w:val="009326CC"/>
    <w:rsid w:val="00932B3A"/>
    <w:rsid w:val="00936D7A"/>
    <w:rsid w:val="00943D9B"/>
    <w:rsid w:val="0094520C"/>
    <w:rsid w:val="00945789"/>
    <w:rsid w:val="009467F1"/>
    <w:rsid w:val="0095476E"/>
    <w:rsid w:val="00955BA7"/>
    <w:rsid w:val="00956941"/>
    <w:rsid w:val="00961182"/>
    <w:rsid w:val="00961407"/>
    <w:rsid w:val="00961D7B"/>
    <w:rsid w:val="00961E53"/>
    <w:rsid w:val="009620F5"/>
    <w:rsid w:val="009644FC"/>
    <w:rsid w:val="00966722"/>
    <w:rsid w:val="009757C9"/>
    <w:rsid w:val="0098035F"/>
    <w:rsid w:val="00982770"/>
    <w:rsid w:val="0098595E"/>
    <w:rsid w:val="00986553"/>
    <w:rsid w:val="00986A90"/>
    <w:rsid w:val="00992DE9"/>
    <w:rsid w:val="00993D32"/>
    <w:rsid w:val="0099724F"/>
    <w:rsid w:val="009A1A43"/>
    <w:rsid w:val="009A26F6"/>
    <w:rsid w:val="009A3E5E"/>
    <w:rsid w:val="009A6244"/>
    <w:rsid w:val="009A773A"/>
    <w:rsid w:val="009B3477"/>
    <w:rsid w:val="009B53FD"/>
    <w:rsid w:val="009C00A1"/>
    <w:rsid w:val="009C0979"/>
    <w:rsid w:val="009C1CC2"/>
    <w:rsid w:val="009C6BC3"/>
    <w:rsid w:val="009D5A47"/>
    <w:rsid w:val="009E512F"/>
    <w:rsid w:val="009E67A3"/>
    <w:rsid w:val="009F1865"/>
    <w:rsid w:val="009F212F"/>
    <w:rsid w:val="009F34AE"/>
    <w:rsid w:val="009F5296"/>
    <w:rsid w:val="009F6907"/>
    <w:rsid w:val="00A0010D"/>
    <w:rsid w:val="00A0752A"/>
    <w:rsid w:val="00A1485E"/>
    <w:rsid w:val="00A15133"/>
    <w:rsid w:val="00A15CF8"/>
    <w:rsid w:val="00A2135A"/>
    <w:rsid w:val="00A220CC"/>
    <w:rsid w:val="00A27737"/>
    <w:rsid w:val="00A30B0A"/>
    <w:rsid w:val="00A349BA"/>
    <w:rsid w:val="00A36803"/>
    <w:rsid w:val="00A37EDD"/>
    <w:rsid w:val="00A42B89"/>
    <w:rsid w:val="00A42FC2"/>
    <w:rsid w:val="00A46226"/>
    <w:rsid w:val="00A47668"/>
    <w:rsid w:val="00A4769A"/>
    <w:rsid w:val="00A5012D"/>
    <w:rsid w:val="00A51F9F"/>
    <w:rsid w:val="00A523E9"/>
    <w:rsid w:val="00A558AA"/>
    <w:rsid w:val="00A5620C"/>
    <w:rsid w:val="00A660B4"/>
    <w:rsid w:val="00A660C6"/>
    <w:rsid w:val="00A70311"/>
    <w:rsid w:val="00A716C9"/>
    <w:rsid w:val="00A763A8"/>
    <w:rsid w:val="00A83FF7"/>
    <w:rsid w:val="00A90008"/>
    <w:rsid w:val="00A92FDC"/>
    <w:rsid w:val="00A93044"/>
    <w:rsid w:val="00A94F3C"/>
    <w:rsid w:val="00A954FA"/>
    <w:rsid w:val="00A95AA0"/>
    <w:rsid w:val="00A9672C"/>
    <w:rsid w:val="00AA0C65"/>
    <w:rsid w:val="00AB013F"/>
    <w:rsid w:val="00AB31D7"/>
    <w:rsid w:val="00AB4BE7"/>
    <w:rsid w:val="00AC141B"/>
    <w:rsid w:val="00AC1910"/>
    <w:rsid w:val="00AC3A72"/>
    <w:rsid w:val="00AD07C1"/>
    <w:rsid w:val="00AD0EA2"/>
    <w:rsid w:val="00AD1AB8"/>
    <w:rsid w:val="00AD5E82"/>
    <w:rsid w:val="00AD65D7"/>
    <w:rsid w:val="00AE0CFF"/>
    <w:rsid w:val="00AF28C9"/>
    <w:rsid w:val="00AF3A98"/>
    <w:rsid w:val="00AF4CDF"/>
    <w:rsid w:val="00AF6D92"/>
    <w:rsid w:val="00B01116"/>
    <w:rsid w:val="00B01EA6"/>
    <w:rsid w:val="00B02F4C"/>
    <w:rsid w:val="00B15C87"/>
    <w:rsid w:val="00B20D3F"/>
    <w:rsid w:val="00B21DC7"/>
    <w:rsid w:val="00B22E0D"/>
    <w:rsid w:val="00B2376D"/>
    <w:rsid w:val="00B23EA9"/>
    <w:rsid w:val="00B24DCE"/>
    <w:rsid w:val="00B443F7"/>
    <w:rsid w:val="00B50421"/>
    <w:rsid w:val="00B50486"/>
    <w:rsid w:val="00B54DF3"/>
    <w:rsid w:val="00B60F9E"/>
    <w:rsid w:val="00B63E72"/>
    <w:rsid w:val="00B64BBD"/>
    <w:rsid w:val="00B70F81"/>
    <w:rsid w:val="00B735DB"/>
    <w:rsid w:val="00B7477C"/>
    <w:rsid w:val="00B77AC3"/>
    <w:rsid w:val="00B814ED"/>
    <w:rsid w:val="00B848B1"/>
    <w:rsid w:val="00B8601A"/>
    <w:rsid w:val="00B86BB8"/>
    <w:rsid w:val="00B92254"/>
    <w:rsid w:val="00B92449"/>
    <w:rsid w:val="00B957EE"/>
    <w:rsid w:val="00BA06C3"/>
    <w:rsid w:val="00BA22A3"/>
    <w:rsid w:val="00BA3741"/>
    <w:rsid w:val="00BA47B9"/>
    <w:rsid w:val="00BA53A9"/>
    <w:rsid w:val="00BB3283"/>
    <w:rsid w:val="00BB4E41"/>
    <w:rsid w:val="00BB603F"/>
    <w:rsid w:val="00BC1512"/>
    <w:rsid w:val="00BC51EC"/>
    <w:rsid w:val="00BC64BF"/>
    <w:rsid w:val="00BD6EBE"/>
    <w:rsid w:val="00BE0F4C"/>
    <w:rsid w:val="00BE195D"/>
    <w:rsid w:val="00BE26D5"/>
    <w:rsid w:val="00BE2FB3"/>
    <w:rsid w:val="00BF0E56"/>
    <w:rsid w:val="00BF2734"/>
    <w:rsid w:val="00C01D9D"/>
    <w:rsid w:val="00C07297"/>
    <w:rsid w:val="00C10C0B"/>
    <w:rsid w:val="00C12432"/>
    <w:rsid w:val="00C1484B"/>
    <w:rsid w:val="00C201B1"/>
    <w:rsid w:val="00C203F9"/>
    <w:rsid w:val="00C309AB"/>
    <w:rsid w:val="00C357BD"/>
    <w:rsid w:val="00C3610C"/>
    <w:rsid w:val="00C40409"/>
    <w:rsid w:val="00C42046"/>
    <w:rsid w:val="00C537EC"/>
    <w:rsid w:val="00C54769"/>
    <w:rsid w:val="00C56A2F"/>
    <w:rsid w:val="00C60FA4"/>
    <w:rsid w:val="00C62E84"/>
    <w:rsid w:val="00C651EE"/>
    <w:rsid w:val="00C660EA"/>
    <w:rsid w:val="00C665C9"/>
    <w:rsid w:val="00C67721"/>
    <w:rsid w:val="00C707DA"/>
    <w:rsid w:val="00C73154"/>
    <w:rsid w:val="00C7757B"/>
    <w:rsid w:val="00C81F50"/>
    <w:rsid w:val="00C87855"/>
    <w:rsid w:val="00CA3398"/>
    <w:rsid w:val="00CA66CD"/>
    <w:rsid w:val="00CB2648"/>
    <w:rsid w:val="00CB47BB"/>
    <w:rsid w:val="00CB7D38"/>
    <w:rsid w:val="00CC08CA"/>
    <w:rsid w:val="00CC0C75"/>
    <w:rsid w:val="00CC3A00"/>
    <w:rsid w:val="00CC5ED6"/>
    <w:rsid w:val="00CD35EA"/>
    <w:rsid w:val="00CD54D8"/>
    <w:rsid w:val="00CE2CF8"/>
    <w:rsid w:val="00CE5A8B"/>
    <w:rsid w:val="00CF0971"/>
    <w:rsid w:val="00CF0EBD"/>
    <w:rsid w:val="00CF33FC"/>
    <w:rsid w:val="00CF4123"/>
    <w:rsid w:val="00CF4D02"/>
    <w:rsid w:val="00CF582C"/>
    <w:rsid w:val="00D021F2"/>
    <w:rsid w:val="00D12C1F"/>
    <w:rsid w:val="00D16EAA"/>
    <w:rsid w:val="00D205AE"/>
    <w:rsid w:val="00D23E77"/>
    <w:rsid w:val="00D25645"/>
    <w:rsid w:val="00D270A0"/>
    <w:rsid w:val="00D27937"/>
    <w:rsid w:val="00D27CE1"/>
    <w:rsid w:val="00D33A90"/>
    <w:rsid w:val="00D350A6"/>
    <w:rsid w:val="00D350AB"/>
    <w:rsid w:val="00D41E9D"/>
    <w:rsid w:val="00D516DF"/>
    <w:rsid w:val="00D52916"/>
    <w:rsid w:val="00D548B1"/>
    <w:rsid w:val="00D5517D"/>
    <w:rsid w:val="00D56383"/>
    <w:rsid w:val="00D64250"/>
    <w:rsid w:val="00D6516D"/>
    <w:rsid w:val="00D664D2"/>
    <w:rsid w:val="00D70A0A"/>
    <w:rsid w:val="00D859A1"/>
    <w:rsid w:val="00D86B6F"/>
    <w:rsid w:val="00D9174D"/>
    <w:rsid w:val="00D94552"/>
    <w:rsid w:val="00D960C0"/>
    <w:rsid w:val="00DA0E5F"/>
    <w:rsid w:val="00DA286C"/>
    <w:rsid w:val="00DC411C"/>
    <w:rsid w:val="00DC4BA6"/>
    <w:rsid w:val="00DD1CDD"/>
    <w:rsid w:val="00DD36C5"/>
    <w:rsid w:val="00DD3894"/>
    <w:rsid w:val="00DE02F3"/>
    <w:rsid w:val="00DE0CD5"/>
    <w:rsid w:val="00DE407B"/>
    <w:rsid w:val="00DE6DD6"/>
    <w:rsid w:val="00DE78CB"/>
    <w:rsid w:val="00DF2F16"/>
    <w:rsid w:val="00DF4EEF"/>
    <w:rsid w:val="00DF5ACA"/>
    <w:rsid w:val="00DF5E3B"/>
    <w:rsid w:val="00E04B04"/>
    <w:rsid w:val="00E126A8"/>
    <w:rsid w:val="00E147A6"/>
    <w:rsid w:val="00E14AE0"/>
    <w:rsid w:val="00E20BFD"/>
    <w:rsid w:val="00E21716"/>
    <w:rsid w:val="00E21802"/>
    <w:rsid w:val="00E24F97"/>
    <w:rsid w:val="00E30F09"/>
    <w:rsid w:val="00E31805"/>
    <w:rsid w:val="00E36AFF"/>
    <w:rsid w:val="00E40E12"/>
    <w:rsid w:val="00E46836"/>
    <w:rsid w:val="00E51149"/>
    <w:rsid w:val="00E51D45"/>
    <w:rsid w:val="00E51E34"/>
    <w:rsid w:val="00E52F52"/>
    <w:rsid w:val="00E54304"/>
    <w:rsid w:val="00E573E6"/>
    <w:rsid w:val="00E61B52"/>
    <w:rsid w:val="00E624D1"/>
    <w:rsid w:val="00E7252D"/>
    <w:rsid w:val="00E81A8A"/>
    <w:rsid w:val="00E81D57"/>
    <w:rsid w:val="00E8290D"/>
    <w:rsid w:val="00E82EA3"/>
    <w:rsid w:val="00E83B16"/>
    <w:rsid w:val="00E90480"/>
    <w:rsid w:val="00EA0A37"/>
    <w:rsid w:val="00EA1A1D"/>
    <w:rsid w:val="00EA2445"/>
    <w:rsid w:val="00EA25C1"/>
    <w:rsid w:val="00EA67B7"/>
    <w:rsid w:val="00EB32AF"/>
    <w:rsid w:val="00EB4407"/>
    <w:rsid w:val="00EB5637"/>
    <w:rsid w:val="00EC0247"/>
    <w:rsid w:val="00EC2992"/>
    <w:rsid w:val="00EC50BD"/>
    <w:rsid w:val="00ED0678"/>
    <w:rsid w:val="00ED13A9"/>
    <w:rsid w:val="00ED3177"/>
    <w:rsid w:val="00ED3E77"/>
    <w:rsid w:val="00ED7D98"/>
    <w:rsid w:val="00EF41A8"/>
    <w:rsid w:val="00F01100"/>
    <w:rsid w:val="00F01AAB"/>
    <w:rsid w:val="00F0635B"/>
    <w:rsid w:val="00F15BE5"/>
    <w:rsid w:val="00F16DC6"/>
    <w:rsid w:val="00F22304"/>
    <w:rsid w:val="00F22388"/>
    <w:rsid w:val="00F27EEC"/>
    <w:rsid w:val="00F42001"/>
    <w:rsid w:val="00F45399"/>
    <w:rsid w:val="00F45AF2"/>
    <w:rsid w:val="00F45EA3"/>
    <w:rsid w:val="00F4654E"/>
    <w:rsid w:val="00F46F6E"/>
    <w:rsid w:val="00F470B7"/>
    <w:rsid w:val="00F61C62"/>
    <w:rsid w:val="00F8040B"/>
    <w:rsid w:val="00F82D20"/>
    <w:rsid w:val="00F831D8"/>
    <w:rsid w:val="00F85AF5"/>
    <w:rsid w:val="00F86A8A"/>
    <w:rsid w:val="00F90FCE"/>
    <w:rsid w:val="00F94625"/>
    <w:rsid w:val="00F96D72"/>
    <w:rsid w:val="00FA0C96"/>
    <w:rsid w:val="00FA459B"/>
    <w:rsid w:val="00FA4EE2"/>
    <w:rsid w:val="00FC02CF"/>
    <w:rsid w:val="00FC0B5A"/>
    <w:rsid w:val="00FC13C3"/>
    <w:rsid w:val="00FE2E92"/>
    <w:rsid w:val="00FE2FE9"/>
    <w:rsid w:val="00FF0310"/>
    <w:rsid w:val="00FF1D5B"/>
    <w:rsid w:val="00FF54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1E4B6"/>
  <w15:chartTrackingRefBased/>
  <w15:docId w15:val="{086B6BB0-887E-46A1-AA2D-D0D60734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A77"/>
    <w:rPr>
      <w:sz w:val="24"/>
      <w:szCs w:val="21"/>
    </w:rPr>
  </w:style>
  <w:style w:type="paragraph" w:styleId="1">
    <w:name w:val="heading 1"/>
    <w:basedOn w:val="a"/>
    <w:next w:val="a"/>
    <w:link w:val="11"/>
    <w:autoRedefine/>
    <w:uiPriority w:val="9"/>
    <w:qFormat/>
    <w:rsid w:val="00B957EE"/>
    <w:pPr>
      <w:keepNext/>
      <w:keepLines/>
      <w:numPr>
        <w:numId w:val="28"/>
      </w:numPr>
      <w:spacing w:beforeLines="50" w:before="156" w:afterLines="50" w:after="156"/>
      <w:outlineLvl w:val="0"/>
    </w:pPr>
    <w:rPr>
      <w:rFonts w:eastAsia="黑体"/>
      <w:b/>
      <w:bCs/>
      <w:kern w:val="44"/>
      <w:sz w:val="28"/>
      <w:szCs w:val="44"/>
    </w:rPr>
  </w:style>
  <w:style w:type="paragraph" w:styleId="20">
    <w:name w:val="heading 2"/>
    <w:basedOn w:val="a"/>
    <w:link w:val="21"/>
    <w:autoRedefine/>
    <w:uiPriority w:val="9"/>
    <w:unhideWhenUsed/>
    <w:qFormat/>
    <w:rsid w:val="00986553"/>
    <w:pPr>
      <w:keepNext/>
      <w:keepLines/>
      <w:numPr>
        <w:ilvl w:val="1"/>
        <w:numId w:val="28"/>
      </w:numPr>
      <w:spacing w:before="260" w:after="260" w:line="416" w:lineRule="auto"/>
      <w:outlineLvl w:val="1"/>
    </w:pPr>
    <w:rPr>
      <w:rFonts w:asciiTheme="majorHAnsi" w:eastAsia="黑体" w:hAnsiTheme="majorHAnsi" w:cstheme="majorBidi"/>
      <w:b/>
      <w:bCs/>
      <w:sz w:val="28"/>
      <w:szCs w:val="32"/>
    </w:rPr>
  </w:style>
  <w:style w:type="paragraph" w:styleId="3">
    <w:name w:val="heading 3"/>
    <w:basedOn w:val="a"/>
    <w:next w:val="a"/>
    <w:link w:val="31"/>
    <w:uiPriority w:val="9"/>
    <w:unhideWhenUsed/>
    <w:qFormat/>
    <w:rsid w:val="00D86B6F"/>
    <w:pPr>
      <w:keepNext/>
      <w:keepLines/>
      <w:numPr>
        <w:ilvl w:val="2"/>
        <w:numId w:val="28"/>
      </w:numPr>
      <w:spacing w:before="260" w:after="260" w:line="416" w:lineRule="auto"/>
      <w:outlineLvl w:val="2"/>
    </w:pPr>
    <w:rPr>
      <w:b/>
      <w:bCs/>
      <w:sz w:val="32"/>
      <w:szCs w:val="32"/>
    </w:rPr>
  </w:style>
  <w:style w:type="paragraph" w:styleId="4">
    <w:name w:val="heading 4"/>
    <w:basedOn w:val="a"/>
    <w:next w:val="a"/>
    <w:link w:val="40"/>
    <w:uiPriority w:val="9"/>
    <w:unhideWhenUsed/>
    <w:qFormat/>
    <w:rsid w:val="00D86B6F"/>
    <w:pPr>
      <w:keepNext/>
      <w:keepLines/>
      <w:numPr>
        <w:ilvl w:val="3"/>
        <w:numId w:val="28"/>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D86B6F"/>
    <w:pPr>
      <w:keepNext/>
      <w:keepLines/>
      <w:numPr>
        <w:ilvl w:val="4"/>
        <w:numId w:val="28"/>
      </w:numPr>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D86B6F"/>
    <w:pPr>
      <w:keepNext/>
      <w:keepLines/>
      <w:numPr>
        <w:ilvl w:val="5"/>
        <w:numId w:val="28"/>
      </w:numPr>
      <w:spacing w:before="240" w:after="64" w:line="320" w:lineRule="auto"/>
      <w:outlineLvl w:val="5"/>
    </w:pPr>
    <w:rPr>
      <w:rFonts w:asciiTheme="majorHAnsi" w:eastAsiaTheme="majorEastAsia" w:hAnsiTheme="majorHAnsi" w:cstheme="majorBidi"/>
      <w:b/>
      <w:bCs/>
      <w:szCs w:val="24"/>
    </w:rPr>
  </w:style>
  <w:style w:type="paragraph" w:styleId="7">
    <w:name w:val="heading 7"/>
    <w:basedOn w:val="a"/>
    <w:next w:val="a"/>
    <w:link w:val="70"/>
    <w:uiPriority w:val="9"/>
    <w:semiHidden/>
    <w:unhideWhenUsed/>
    <w:qFormat/>
    <w:rsid w:val="00D86B6F"/>
    <w:pPr>
      <w:keepNext/>
      <w:keepLines/>
      <w:numPr>
        <w:ilvl w:val="6"/>
        <w:numId w:val="28"/>
      </w:numPr>
      <w:spacing w:before="240" w:after="64" w:line="320" w:lineRule="auto"/>
      <w:outlineLvl w:val="6"/>
    </w:pPr>
    <w:rPr>
      <w:b/>
      <w:bCs/>
      <w:szCs w:val="24"/>
    </w:rPr>
  </w:style>
  <w:style w:type="paragraph" w:styleId="8">
    <w:name w:val="heading 8"/>
    <w:basedOn w:val="a"/>
    <w:next w:val="a"/>
    <w:link w:val="80"/>
    <w:uiPriority w:val="9"/>
    <w:semiHidden/>
    <w:unhideWhenUsed/>
    <w:qFormat/>
    <w:rsid w:val="00D86B6F"/>
    <w:pPr>
      <w:keepNext/>
      <w:keepLines/>
      <w:numPr>
        <w:ilvl w:val="7"/>
        <w:numId w:val="28"/>
      </w:numPr>
      <w:spacing w:before="240" w:after="64" w:line="320" w:lineRule="auto"/>
      <w:outlineLvl w:val="7"/>
    </w:pPr>
    <w:rPr>
      <w:rFonts w:asciiTheme="majorHAnsi" w:eastAsiaTheme="majorEastAsia" w:hAnsiTheme="majorHAnsi" w:cstheme="majorBidi"/>
      <w:szCs w:val="24"/>
    </w:rPr>
  </w:style>
  <w:style w:type="paragraph" w:styleId="9">
    <w:name w:val="heading 9"/>
    <w:basedOn w:val="a"/>
    <w:next w:val="a"/>
    <w:link w:val="90"/>
    <w:uiPriority w:val="9"/>
    <w:unhideWhenUsed/>
    <w:qFormat/>
    <w:rsid w:val="00D86B6F"/>
    <w:pPr>
      <w:keepNext/>
      <w:keepLines/>
      <w:numPr>
        <w:ilvl w:val="8"/>
        <w:numId w:val="28"/>
      </w:numPr>
      <w:spacing w:before="240" w:after="64" w:line="320" w:lineRule="auto"/>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样式1"/>
    <w:uiPriority w:val="99"/>
    <w:rsid w:val="00D350A6"/>
    <w:pPr>
      <w:numPr>
        <w:numId w:val="1"/>
      </w:numPr>
    </w:pPr>
  </w:style>
  <w:style w:type="numbering" w:customStyle="1" w:styleId="2">
    <w:name w:val="样式2"/>
    <w:uiPriority w:val="99"/>
    <w:rsid w:val="0086295F"/>
    <w:pPr>
      <w:numPr>
        <w:numId w:val="2"/>
      </w:numPr>
    </w:pPr>
  </w:style>
  <w:style w:type="character" w:customStyle="1" w:styleId="21">
    <w:name w:val="标题 2 字符"/>
    <w:basedOn w:val="a0"/>
    <w:link w:val="20"/>
    <w:uiPriority w:val="9"/>
    <w:rsid w:val="00986553"/>
    <w:rPr>
      <w:rFonts w:asciiTheme="majorHAnsi" w:eastAsia="黑体" w:hAnsiTheme="majorHAnsi" w:cstheme="majorBidi"/>
      <w:b/>
      <w:bCs/>
      <w:sz w:val="28"/>
      <w:szCs w:val="32"/>
    </w:rPr>
  </w:style>
  <w:style w:type="character" w:customStyle="1" w:styleId="11">
    <w:name w:val="标题 1 字符"/>
    <w:basedOn w:val="a0"/>
    <w:link w:val="1"/>
    <w:uiPriority w:val="9"/>
    <w:rsid w:val="00B957EE"/>
    <w:rPr>
      <w:rFonts w:eastAsia="黑体"/>
      <w:b/>
      <w:bCs/>
      <w:kern w:val="44"/>
      <w:sz w:val="28"/>
      <w:szCs w:val="44"/>
    </w:rPr>
  </w:style>
  <w:style w:type="paragraph" w:styleId="a3">
    <w:name w:val="Title"/>
    <w:basedOn w:val="a"/>
    <w:next w:val="a"/>
    <w:link w:val="a4"/>
    <w:uiPriority w:val="10"/>
    <w:qFormat/>
    <w:rsid w:val="007B60B0"/>
    <w:pPr>
      <w:spacing w:before="240" w:after="60"/>
      <w:jc w:val="center"/>
      <w:outlineLvl w:val="0"/>
    </w:pPr>
    <w:rPr>
      <w:rFonts w:asciiTheme="majorHAnsi" w:eastAsia="黑体" w:hAnsiTheme="majorHAnsi" w:cstheme="majorBidi"/>
      <w:b/>
      <w:bCs/>
      <w:sz w:val="32"/>
      <w:szCs w:val="32"/>
    </w:rPr>
  </w:style>
  <w:style w:type="character" w:customStyle="1" w:styleId="a4">
    <w:name w:val="标题 字符"/>
    <w:basedOn w:val="a0"/>
    <w:link w:val="a3"/>
    <w:uiPriority w:val="10"/>
    <w:rsid w:val="007B60B0"/>
    <w:rPr>
      <w:rFonts w:asciiTheme="majorHAnsi" w:eastAsia="黑体" w:hAnsiTheme="majorHAnsi" w:cstheme="majorBidi"/>
      <w:b/>
      <w:bCs/>
      <w:sz w:val="32"/>
      <w:szCs w:val="32"/>
    </w:rPr>
  </w:style>
  <w:style w:type="numbering" w:customStyle="1" w:styleId="30">
    <w:name w:val="样式3"/>
    <w:uiPriority w:val="99"/>
    <w:rsid w:val="00A763A8"/>
    <w:pPr>
      <w:numPr>
        <w:numId w:val="12"/>
      </w:numPr>
    </w:pPr>
  </w:style>
  <w:style w:type="paragraph" w:styleId="a5">
    <w:name w:val="List Paragraph"/>
    <w:basedOn w:val="a"/>
    <w:uiPriority w:val="34"/>
    <w:qFormat/>
    <w:rsid w:val="00A763A8"/>
    <w:pPr>
      <w:ind w:firstLineChars="200" w:firstLine="420"/>
    </w:pPr>
  </w:style>
  <w:style w:type="character" w:customStyle="1" w:styleId="31">
    <w:name w:val="标题 3 字符"/>
    <w:basedOn w:val="a0"/>
    <w:link w:val="3"/>
    <w:uiPriority w:val="9"/>
    <w:rsid w:val="00D86B6F"/>
    <w:rPr>
      <w:b/>
      <w:bCs/>
      <w:sz w:val="32"/>
      <w:szCs w:val="32"/>
    </w:rPr>
  </w:style>
  <w:style w:type="character" w:customStyle="1" w:styleId="40">
    <w:name w:val="标题 4 字符"/>
    <w:basedOn w:val="a0"/>
    <w:link w:val="4"/>
    <w:uiPriority w:val="9"/>
    <w:rsid w:val="00D86B6F"/>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D86B6F"/>
    <w:rPr>
      <w:b/>
      <w:bCs/>
      <w:sz w:val="28"/>
      <w:szCs w:val="28"/>
    </w:rPr>
  </w:style>
  <w:style w:type="character" w:customStyle="1" w:styleId="60">
    <w:name w:val="标题 6 字符"/>
    <w:basedOn w:val="a0"/>
    <w:link w:val="6"/>
    <w:uiPriority w:val="9"/>
    <w:semiHidden/>
    <w:rsid w:val="00D86B6F"/>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rsid w:val="00D86B6F"/>
    <w:rPr>
      <w:b/>
      <w:bCs/>
      <w:sz w:val="24"/>
      <w:szCs w:val="24"/>
    </w:rPr>
  </w:style>
  <w:style w:type="character" w:customStyle="1" w:styleId="80">
    <w:name w:val="标题 8 字符"/>
    <w:basedOn w:val="a0"/>
    <w:link w:val="8"/>
    <w:uiPriority w:val="9"/>
    <w:semiHidden/>
    <w:rsid w:val="00D86B6F"/>
    <w:rPr>
      <w:rFonts w:asciiTheme="majorHAnsi" w:eastAsiaTheme="majorEastAsia" w:hAnsiTheme="majorHAnsi" w:cstheme="majorBidi"/>
      <w:sz w:val="24"/>
      <w:szCs w:val="24"/>
    </w:rPr>
  </w:style>
  <w:style w:type="character" w:customStyle="1" w:styleId="90">
    <w:name w:val="标题 9 字符"/>
    <w:basedOn w:val="a0"/>
    <w:link w:val="9"/>
    <w:uiPriority w:val="9"/>
    <w:rsid w:val="00D86B6F"/>
    <w:rPr>
      <w:rFonts w:asciiTheme="majorHAnsi" w:eastAsiaTheme="majorEastAsia" w:hAnsiTheme="majorHAnsi" w:cstheme="majorBidi"/>
      <w:szCs w:val="21"/>
    </w:rPr>
  </w:style>
  <w:style w:type="paragraph" w:styleId="a6">
    <w:name w:val="header"/>
    <w:basedOn w:val="a"/>
    <w:link w:val="a7"/>
    <w:uiPriority w:val="99"/>
    <w:unhideWhenUsed/>
    <w:rsid w:val="005B0C5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B0C50"/>
    <w:rPr>
      <w:sz w:val="18"/>
      <w:szCs w:val="18"/>
    </w:rPr>
  </w:style>
  <w:style w:type="paragraph" w:styleId="a8">
    <w:name w:val="footer"/>
    <w:basedOn w:val="a"/>
    <w:link w:val="a9"/>
    <w:uiPriority w:val="99"/>
    <w:unhideWhenUsed/>
    <w:rsid w:val="005B0C50"/>
    <w:pPr>
      <w:tabs>
        <w:tab w:val="center" w:pos="4153"/>
        <w:tab w:val="right" w:pos="8306"/>
      </w:tabs>
      <w:snapToGrid w:val="0"/>
      <w:jc w:val="left"/>
    </w:pPr>
    <w:rPr>
      <w:sz w:val="18"/>
      <w:szCs w:val="18"/>
    </w:rPr>
  </w:style>
  <w:style w:type="character" w:customStyle="1" w:styleId="a9">
    <w:name w:val="页脚 字符"/>
    <w:basedOn w:val="a0"/>
    <w:link w:val="a8"/>
    <w:uiPriority w:val="99"/>
    <w:rsid w:val="005B0C50"/>
    <w:rPr>
      <w:sz w:val="18"/>
      <w:szCs w:val="18"/>
    </w:rPr>
  </w:style>
  <w:style w:type="paragraph" w:styleId="aa">
    <w:name w:val="Date"/>
    <w:basedOn w:val="a"/>
    <w:next w:val="a"/>
    <w:link w:val="ab"/>
    <w:uiPriority w:val="99"/>
    <w:semiHidden/>
    <w:unhideWhenUsed/>
    <w:rsid w:val="00DE407B"/>
    <w:pPr>
      <w:ind w:leftChars="2500" w:left="100"/>
    </w:pPr>
  </w:style>
  <w:style w:type="character" w:customStyle="1" w:styleId="ab">
    <w:name w:val="日期 字符"/>
    <w:basedOn w:val="a0"/>
    <w:link w:val="aa"/>
    <w:uiPriority w:val="99"/>
    <w:semiHidden/>
    <w:rsid w:val="00DE407B"/>
  </w:style>
  <w:style w:type="paragraph" w:styleId="ac">
    <w:name w:val="Subtitle"/>
    <w:basedOn w:val="a"/>
    <w:next w:val="a"/>
    <w:link w:val="ad"/>
    <w:uiPriority w:val="11"/>
    <w:qFormat/>
    <w:rsid w:val="006C6A77"/>
    <w:pPr>
      <w:spacing w:before="240" w:after="60" w:line="312" w:lineRule="auto"/>
      <w:jc w:val="center"/>
      <w:outlineLvl w:val="1"/>
    </w:pPr>
    <w:rPr>
      <w:b/>
      <w:bCs/>
      <w:kern w:val="28"/>
      <w:sz w:val="32"/>
      <w:szCs w:val="32"/>
    </w:rPr>
  </w:style>
  <w:style w:type="character" w:customStyle="1" w:styleId="ad">
    <w:name w:val="副标题 字符"/>
    <w:basedOn w:val="a0"/>
    <w:link w:val="ac"/>
    <w:uiPriority w:val="11"/>
    <w:rsid w:val="006C6A77"/>
    <w:rPr>
      <w:b/>
      <w:bCs/>
      <w:kern w:val="28"/>
      <w:sz w:val="32"/>
      <w:szCs w:val="32"/>
    </w:rPr>
  </w:style>
  <w:style w:type="paragraph" w:styleId="ae">
    <w:name w:val="No Spacing"/>
    <w:uiPriority w:val="1"/>
    <w:qFormat/>
    <w:rsid w:val="00202F20"/>
    <w:rPr>
      <w:sz w:val="24"/>
      <w:szCs w:val="21"/>
    </w:rPr>
  </w:style>
  <w:style w:type="paragraph" w:customStyle="1" w:styleId="af">
    <w:name w:val="图"/>
    <w:basedOn w:val="12"/>
    <w:next w:val="a"/>
    <w:link w:val="af0"/>
    <w:qFormat/>
    <w:rsid w:val="000E0464"/>
    <w:pPr>
      <w:jc w:val="center"/>
    </w:pPr>
    <w:rPr>
      <w:rFonts w:eastAsia="微软雅黑"/>
      <w:b/>
      <w:sz w:val="21"/>
      <w:szCs w:val="22"/>
    </w:rPr>
  </w:style>
  <w:style w:type="character" w:customStyle="1" w:styleId="af0">
    <w:name w:val="图 字符"/>
    <w:basedOn w:val="a0"/>
    <w:link w:val="af"/>
    <w:rsid w:val="000E0464"/>
    <w:rPr>
      <w:rFonts w:eastAsia="微软雅黑"/>
      <w:b/>
    </w:rPr>
  </w:style>
  <w:style w:type="paragraph" w:styleId="12">
    <w:name w:val="index 1"/>
    <w:basedOn w:val="a"/>
    <w:next w:val="a"/>
    <w:autoRedefine/>
    <w:uiPriority w:val="99"/>
    <w:semiHidden/>
    <w:unhideWhenUsed/>
    <w:rsid w:val="000E0464"/>
  </w:style>
  <w:style w:type="table" w:styleId="af1">
    <w:name w:val="Table Grid"/>
    <w:basedOn w:val="a1"/>
    <w:uiPriority w:val="39"/>
    <w:rsid w:val="00EC2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993D32"/>
    <w:rPr>
      <w:sz w:val="21"/>
      <w:szCs w:val="21"/>
    </w:rPr>
  </w:style>
  <w:style w:type="paragraph" w:styleId="af3">
    <w:name w:val="annotation text"/>
    <w:basedOn w:val="a"/>
    <w:link w:val="af4"/>
    <w:uiPriority w:val="99"/>
    <w:semiHidden/>
    <w:unhideWhenUsed/>
    <w:rsid w:val="00993D32"/>
    <w:pPr>
      <w:jc w:val="left"/>
    </w:pPr>
  </w:style>
  <w:style w:type="character" w:customStyle="1" w:styleId="af4">
    <w:name w:val="批注文字 字符"/>
    <w:basedOn w:val="a0"/>
    <w:link w:val="af3"/>
    <w:uiPriority w:val="99"/>
    <w:semiHidden/>
    <w:rsid w:val="00993D32"/>
    <w:rPr>
      <w:sz w:val="24"/>
      <w:szCs w:val="21"/>
    </w:rPr>
  </w:style>
  <w:style w:type="paragraph" w:styleId="af5">
    <w:name w:val="annotation subject"/>
    <w:basedOn w:val="af3"/>
    <w:next w:val="af3"/>
    <w:link w:val="af6"/>
    <w:uiPriority w:val="99"/>
    <w:semiHidden/>
    <w:unhideWhenUsed/>
    <w:rsid w:val="00993D32"/>
    <w:rPr>
      <w:b/>
      <w:bCs/>
    </w:rPr>
  </w:style>
  <w:style w:type="character" w:customStyle="1" w:styleId="af6">
    <w:name w:val="批注主题 字符"/>
    <w:basedOn w:val="af4"/>
    <w:link w:val="af5"/>
    <w:uiPriority w:val="99"/>
    <w:semiHidden/>
    <w:rsid w:val="00993D32"/>
    <w:rPr>
      <w:b/>
      <w:bCs/>
      <w:sz w:val="24"/>
      <w:szCs w:val="21"/>
    </w:rPr>
  </w:style>
  <w:style w:type="paragraph" w:styleId="af7">
    <w:name w:val="Balloon Text"/>
    <w:basedOn w:val="a"/>
    <w:link w:val="af8"/>
    <w:uiPriority w:val="99"/>
    <w:semiHidden/>
    <w:unhideWhenUsed/>
    <w:rsid w:val="00993D32"/>
    <w:rPr>
      <w:sz w:val="18"/>
      <w:szCs w:val="18"/>
    </w:rPr>
  </w:style>
  <w:style w:type="character" w:customStyle="1" w:styleId="af8">
    <w:name w:val="批注框文本 字符"/>
    <w:basedOn w:val="a0"/>
    <w:link w:val="af7"/>
    <w:uiPriority w:val="99"/>
    <w:semiHidden/>
    <w:rsid w:val="00993D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066254">
      <w:bodyDiv w:val="1"/>
      <w:marLeft w:val="0"/>
      <w:marRight w:val="0"/>
      <w:marTop w:val="0"/>
      <w:marBottom w:val="0"/>
      <w:divBdr>
        <w:top w:val="none" w:sz="0" w:space="0" w:color="auto"/>
        <w:left w:val="none" w:sz="0" w:space="0" w:color="auto"/>
        <w:bottom w:val="none" w:sz="0" w:space="0" w:color="auto"/>
        <w:right w:val="none" w:sz="0" w:space="0" w:color="auto"/>
      </w:divBdr>
    </w:div>
    <w:div w:id="423569548">
      <w:bodyDiv w:val="1"/>
      <w:marLeft w:val="0"/>
      <w:marRight w:val="0"/>
      <w:marTop w:val="0"/>
      <w:marBottom w:val="0"/>
      <w:divBdr>
        <w:top w:val="none" w:sz="0" w:space="0" w:color="auto"/>
        <w:left w:val="none" w:sz="0" w:space="0" w:color="auto"/>
        <w:bottom w:val="none" w:sz="0" w:space="0" w:color="auto"/>
        <w:right w:val="none" w:sz="0" w:space="0" w:color="auto"/>
      </w:divBdr>
    </w:div>
    <w:div w:id="802038541">
      <w:bodyDiv w:val="1"/>
      <w:marLeft w:val="0"/>
      <w:marRight w:val="0"/>
      <w:marTop w:val="0"/>
      <w:marBottom w:val="0"/>
      <w:divBdr>
        <w:top w:val="none" w:sz="0" w:space="0" w:color="auto"/>
        <w:left w:val="none" w:sz="0" w:space="0" w:color="auto"/>
        <w:bottom w:val="none" w:sz="0" w:space="0" w:color="auto"/>
        <w:right w:val="none" w:sz="0" w:space="0" w:color="auto"/>
      </w:divBdr>
    </w:div>
    <w:div w:id="865798398">
      <w:bodyDiv w:val="1"/>
      <w:marLeft w:val="0"/>
      <w:marRight w:val="0"/>
      <w:marTop w:val="0"/>
      <w:marBottom w:val="0"/>
      <w:divBdr>
        <w:top w:val="none" w:sz="0" w:space="0" w:color="auto"/>
        <w:left w:val="none" w:sz="0" w:space="0" w:color="auto"/>
        <w:bottom w:val="none" w:sz="0" w:space="0" w:color="auto"/>
        <w:right w:val="none" w:sz="0" w:space="0" w:color="auto"/>
      </w:divBdr>
    </w:div>
    <w:div w:id="994988504">
      <w:bodyDiv w:val="1"/>
      <w:marLeft w:val="0"/>
      <w:marRight w:val="0"/>
      <w:marTop w:val="0"/>
      <w:marBottom w:val="0"/>
      <w:divBdr>
        <w:top w:val="none" w:sz="0" w:space="0" w:color="auto"/>
        <w:left w:val="none" w:sz="0" w:space="0" w:color="auto"/>
        <w:bottom w:val="none" w:sz="0" w:space="0" w:color="auto"/>
        <w:right w:val="none" w:sz="0" w:space="0" w:color="auto"/>
      </w:divBdr>
    </w:div>
    <w:div w:id="1082143448">
      <w:bodyDiv w:val="1"/>
      <w:marLeft w:val="0"/>
      <w:marRight w:val="0"/>
      <w:marTop w:val="0"/>
      <w:marBottom w:val="0"/>
      <w:divBdr>
        <w:top w:val="none" w:sz="0" w:space="0" w:color="auto"/>
        <w:left w:val="none" w:sz="0" w:space="0" w:color="auto"/>
        <w:bottom w:val="none" w:sz="0" w:space="0" w:color="auto"/>
        <w:right w:val="none" w:sz="0" w:space="0" w:color="auto"/>
      </w:divBdr>
    </w:div>
    <w:div w:id="1327244269">
      <w:bodyDiv w:val="1"/>
      <w:marLeft w:val="0"/>
      <w:marRight w:val="0"/>
      <w:marTop w:val="0"/>
      <w:marBottom w:val="0"/>
      <w:divBdr>
        <w:top w:val="none" w:sz="0" w:space="0" w:color="auto"/>
        <w:left w:val="none" w:sz="0" w:space="0" w:color="auto"/>
        <w:bottom w:val="none" w:sz="0" w:space="0" w:color="auto"/>
        <w:right w:val="none" w:sz="0" w:space="0" w:color="auto"/>
      </w:divBdr>
    </w:div>
    <w:div w:id="1362129488">
      <w:bodyDiv w:val="1"/>
      <w:marLeft w:val="0"/>
      <w:marRight w:val="0"/>
      <w:marTop w:val="0"/>
      <w:marBottom w:val="0"/>
      <w:divBdr>
        <w:top w:val="none" w:sz="0" w:space="0" w:color="auto"/>
        <w:left w:val="none" w:sz="0" w:space="0" w:color="auto"/>
        <w:bottom w:val="none" w:sz="0" w:space="0" w:color="auto"/>
        <w:right w:val="none" w:sz="0" w:space="0" w:color="auto"/>
      </w:divBdr>
    </w:div>
    <w:div w:id="1386373596">
      <w:bodyDiv w:val="1"/>
      <w:marLeft w:val="0"/>
      <w:marRight w:val="0"/>
      <w:marTop w:val="0"/>
      <w:marBottom w:val="0"/>
      <w:divBdr>
        <w:top w:val="none" w:sz="0" w:space="0" w:color="auto"/>
        <w:left w:val="none" w:sz="0" w:space="0" w:color="auto"/>
        <w:bottom w:val="none" w:sz="0" w:space="0" w:color="auto"/>
        <w:right w:val="none" w:sz="0" w:space="0" w:color="auto"/>
      </w:divBdr>
    </w:div>
    <w:div w:id="1471676845">
      <w:bodyDiv w:val="1"/>
      <w:marLeft w:val="0"/>
      <w:marRight w:val="0"/>
      <w:marTop w:val="0"/>
      <w:marBottom w:val="0"/>
      <w:divBdr>
        <w:top w:val="none" w:sz="0" w:space="0" w:color="auto"/>
        <w:left w:val="none" w:sz="0" w:space="0" w:color="auto"/>
        <w:bottom w:val="none" w:sz="0" w:space="0" w:color="auto"/>
        <w:right w:val="none" w:sz="0" w:space="0" w:color="auto"/>
      </w:divBdr>
    </w:div>
    <w:div w:id="1549105792">
      <w:bodyDiv w:val="1"/>
      <w:marLeft w:val="0"/>
      <w:marRight w:val="0"/>
      <w:marTop w:val="0"/>
      <w:marBottom w:val="0"/>
      <w:divBdr>
        <w:top w:val="none" w:sz="0" w:space="0" w:color="auto"/>
        <w:left w:val="none" w:sz="0" w:space="0" w:color="auto"/>
        <w:bottom w:val="none" w:sz="0" w:space="0" w:color="auto"/>
        <w:right w:val="none" w:sz="0" w:space="0" w:color="auto"/>
      </w:divBdr>
    </w:div>
    <w:div w:id="1926377640">
      <w:bodyDiv w:val="1"/>
      <w:marLeft w:val="0"/>
      <w:marRight w:val="0"/>
      <w:marTop w:val="0"/>
      <w:marBottom w:val="0"/>
      <w:divBdr>
        <w:top w:val="none" w:sz="0" w:space="0" w:color="auto"/>
        <w:left w:val="none" w:sz="0" w:space="0" w:color="auto"/>
        <w:bottom w:val="none" w:sz="0" w:space="0" w:color="auto"/>
        <w:right w:val="none" w:sz="0" w:space="0" w:color="auto"/>
      </w:divBdr>
    </w:div>
    <w:div w:id="196249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package" Target="embeddings/Microsoft_Visio___.vsdx"/><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BC988-E2F9-450C-908F-8DFA07BE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17</Pages>
  <Words>1098</Words>
  <Characters>6261</Characters>
  <Application>Microsoft Office Word</Application>
  <DocSecurity>0</DocSecurity>
  <Lines>52</Lines>
  <Paragraphs>14</Paragraphs>
  <ScaleCrop>false</ScaleCrop>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yinxiaodong</dc:creator>
  <cp:keywords/>
  <dc:description/>
  <cp:lastModifiedBy>Guo Herbert</cp:lastModifiedBy>
  <cp:revision>101</cp:revision>
  <dcterms:created xsi:type="dcterms:W3CDTF">2019-01-04T05:27:00Z</dcterms:created>
  <dcterms:modified xsi:type="dcterms:W3CDTF">2019-05-22T02:32:00Z</dcterms:modified>
</cp:coreProperties>
</file>